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1D63" w:rsidRPr="007173D7" w:rsidRDefault="00431D63" w:rsidP="00BE03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1D63" w:rsidRPr="007173D7" w:rsidRDefault="00431D63" w:rsidP="0073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C1762" w:rsidRPr="007173D7" w:rsidRDefault="00274155" w:rsidP="004B03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173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 К ОРГАНИЗАЦИИ И ПРОВЕДЕНИЮ ШКОЛЬНОГО ЭТАПА ВСЕРОССИЙСКОЙ ОЛИМПИАДЫ ШКОЛЬНИКОВ ПО</w:t>
      </w:r>
      <w:r w:rsidR="00FB17BF" w:rsidRPr="007173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ОБЩЕОБРАЗОВАТЕЛЬНОМУ ПРЕДМЕТУ «</w:t>
      </w:r>
      <w:r w:rsidRPr="007173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МАТЕМАТИК</w:t>
      </w:r>
      <w:r w:rsidR="00FB17BF" w:rsidRPr="007173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А»</w:t>
      </w:r>
      <w:r w:rsidRPr="007173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431D63" w:rsidRPr="007173D7" w:rsidRDefault="00274155" w:rsidP="004B039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173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20</w:t>
      </w:r>
      <w:r w:rsidR="00DA65C1" w:rsidRPr="007173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</w:t>
      </w:r>
      <w:r w:rsidR="0044734C" w:rsidRPr="00807F9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="00852480" w:rsidRPr="007173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-202</w:t>
      </w:r>
      <w:r w:rsidR="0044734C" w:rsidRPr="00807F9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Pr="007173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УЧЕБНОМ ГОДУ</w:t>
      </w:r>
    </w:p>
    <w:p w:rsidR="00431D63" w:rsidRPr="007173D7" w:rsidRDefault="00274155" w:rsidP="004B039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173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ТЕРРИТОРИИ СОВЕТСКОГО РАЙОНА</w:t>
      </w:r>
    </w:p>
    <w:p w:rsidR="00431D63" w:rsidRPr="007173D7" w:rsidRDefault="00431D63" w:rsidP="00736A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31D63" w:rsidRPr="007173D7" w:rsidRDefault="00431D63" w:rsidP="00736A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31D63" w:rsidRPr="007173D7" w:rsidRDefault="00431D63" w:rsidP="00736A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36AFE" w:rsidRPr="007173D7" w:rsidRDefault="00736AFE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93A5C" w:rsidRPr="007173D7" w:rsidRDefault="00293A5C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93A5C" w:rsidRPr="007173D7" w:rsidRDefault="00293A5C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B039D" w:rsidRPr="007173D7" w:rsidRDefault="004B039D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B039D" w:rsidRPr="007173D7" w:rsidRDefault="004B039D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93A5C" w:rsidRPr="007173D7" w:rsidRDefault="00293A5C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B039D" w:rsidRPr="007173D7" w:rsidRDefault="004B039D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B039D" w:rsidRPr="007173D7" w:rsidRDefault="004B039D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B039D" w:rsidRPr="007173D7" w:rsidRDefault="004B039D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B039D" w:rsidRPr="007173D7" w:rsidRDefault="004B039D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B039D" w:rsidRPr="007173D7" w:rsidRDefault="004B039D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B039D" w:rsidRPr="007173D7" w:rsidRDefault="004B039D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93A5C" w:rsidRPr="007173D7" w:rsidRDefault="00293A5C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173D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г. Советский</w:t>
      </w:r>
      <w:r w:rsidR="00304BA5" w:rsidRPr="007173D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 20</w:t>
      </w:r>
      <w:r w:rsidR="002F5889" w:rsidRPr="007173D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="0044734C" w:rsidRPr="007173D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="00304BA5" w:rsidRPr="007173D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г.</w:t>
      </w:r>
    </w:p>
    <w:p w:rsidR="00431D63" w:rsidRPr="007173D7" w:rsidRDefault="00431D63" w:rsidP="00431D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173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B039D" w:rsidRPr="007173D7" w:rsidRDefault="004B039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4734C" w:rsidRPr="007173D7" w:rsidRDefault="0044734C" w:rsidP="00431D63">
      <w:pPr>
        <w:tabs>
          <w:tab w:val="left" w:pos="10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31D63" w:rsidRPr="007173D7" w:rsidRDefault="0044734C" w:rsidP="0044734C">
      <w:pPr>
        <w:pStyle w:val="a5"/>
        <w:numPr>
          <w:ilvl w:val="0"/>
          <w:numId w:val="4"/>
        </w:numPr>
        <w:tabs>
          <w:tab w:val="left" w:pos="1095"/>
          <w:tab w:val="center" w:pos="4677"/>
        </w:tabs>
        <w:ind w:hanging="191"/>
        <w:jc w:val="center"/>
        <w:rPr>
          <w:b/>
          <w:bCs/>
          <w:color w:val="000000" w:themeColor="text1"/>
        </w:rPr>
      </w:pPr>
      <w:r w:rsidRPr="007173D7">
        <w:rPr>
          <w:b/>
          <w:bCs/>
          <w:color w:val="000000" w:themeColor="text1"/>
        </w:rPr>
        <w:t xml:space="preserve"> </w:t>
      </w:r>
      <w:r w:rsidR="00431D63" w:rsidRPr="007173D7">
        <w:rPr>
          <w:b/>
          <w:bCs/>
          <w:color w:val="000000" w:themeColor="text1"/>
        </w:rPr>
        <w:t xml:space="preserve">Организация и проведение </w:t>
      </w:r>
      <w:r w:rsidR="00304BA5" w:rsidRPr="007173D7">
        <w:rPr>
          <w:b/>
          <w:bCs/>
          <w:color w:val="000000" w:themeColor="text1"/>
        </w:rPr>
        <w:t>школьного этапа всероссийской олимпиады школьников по математике</w:t>
      </w:r>
    </w:p>
    <w:p w:rsidR="0044734C" w:rsidRPr="007173D7" w:rsidRDefault="0044734C" w:rsidP="0044734C">
      <w:pPr>
        <w:pStyle w:val="a5"/>
        <w:tabs>
          <w:tab w:val="left" w:pos="1095"/>
          <w:tab w:val="center" w:pos="4677"/>
        </w:tabs>
        <w:ind w:left="900"/>
        <w:rPr>
          <w:b/>
          <w:bCs/>
          <w:color w:val="000000" w:themeColor="text1"/>
        </w:rPr>
      </w:pPr>
    </w:p>
    <w:p w:rsidR="00BA4779" w:rsidRPr="007173D7" w:rsidRDefault="00BA4779" w:rsidP="002C50B3">
      <w:pPr>
        <w:pStyle w:val="a5"/>
        <w:numPr>
          <w:ilvl w:val="1"/>
          <w:numId w:val="4"/>
        </w:numPr>
        <w:autoSpaceDE/>
        <w:autoSpaceDN/>
        <w:adjustRightInd/>
        <w:ind w:left="0" w:firstLine="709"/>
        <w:contextualSpacing/>
        <w:jc w:val="both"/>
        <w:rPr>
          <w:color w:val="000000" w:themeColor="text1"/>
          <w:lang w:eastAsia="ru-RU"/>
        </w:rPr>
      </w:pPr>
      <w:proofErr w:type="gramStart"/>
      <w:r w:rsidRPr="007173D7">
        <w:rPr>
          <w:rFonts w:eastAsia="Times New Roman"/>
          <w:color w:val="000000" w:themeColor="text1"/>
        </w:rPr>
        <w:t xml:space="preserve">Настоящие требования к проведению школьного этапа всероссийской олимпиады школьников (далее – Олимпиада) по математике составлены на основе Порядка проведения всероссийской олимпиады школьников, утвержденного приказом Министерства </w:t>
      </w:r>
      <w:r w:rsidRPr="007173D7">
        <w:rPr>
          <w:color w:val="000000" w:themeColor="text1"/>
        </w:rPr>
        <w:t>просвещения</w:t>
      </w:r>
      <w:r w:rsidRPr="007173D7">
        <w:rPr>
          <w:rFonts w:eastAsia="Times New Roman"/>
          <w:color w:val="000000" w:themeColor="text1"/>
        </w:rPr>
        <w:t xml:space="preserve"> Российской Федерации от 27.11.2020 № 678</w:t>
      </w:r>
      <w:r w:rsidRPr="007173D7">
        <w:rPr>
          <w:color w:val="000000" w:themeColor="text1"/>
        </w:rPr>
        <w:t xml:space="preserve"> «</w:t>
      </w:r>
      <w:r w:rsidRPr="00807F93">
        <w:rPr>
          <w:color w:val="000000" w:themeColor="text1"/>
          <w:sz w:val="23"/>
          <w:szCs w:val="23"/>
        </w:rPr>
        <w:t>Об утверждении Порядка проведения всероссийской олимпиады школьников</w:t>
      </w:r>
      <w:r w:rsidR="00807F93" w:rsidRPr="00807F93">
        <w:rPr>
          <w:color w:val="000000" w:themeColor="text1"/>
          <w:sz w:val="23"/>
          <w:szCs w:val="23"/>
        </w:rPr>
        <w:t xml:space="preserve">» </w:t>
      </w:r>
      <w:r w:rsidR="00807F93" w:rsidRPr="00807F93">
        <w:rPr>
          <w:sz w:val="23"/>
          <w:szCs w:val="23"/>
        </w:rPr>
        <w:t>с изменениями, утвержденными приказами Министерства просвещения РФ от 16 августа 2021 г. №565, от 14 февраля 2022 г. № 73 и от 26 января</w:t>
      </w:r>
      <w:proofErr w:type="gramEnd"/>
      <w:r w:rsidR="00807F93" w:rsidRPr="00807F93">
        <w:rPr>
          <w:sz w:val="23"/>
          <w:szCs w:val="23"/>
        </w:rPr>
        <w:t xml:space="preserve"> 2023 г. № 55</w:t>
      </w:r>
      <w:r w:rsidR="00807F93">
        <w:rPr>
          <w:sz w:val="23"/>
          <w:szCs w:val="23"/>
        </w:rPr>
        <w:t xml:space="preserve">, </w:t>
      </w:r>
      <w:r w:rsidRPr="007173D7">
        <w:rPr>
          <w:color w:val="000000" w:themeColor="text1"/>
        </w:rPr>
        <w:t xml:space="preserve"> в соответствии с методическими рекомендациями Центральной предметно-методической комиссии по проведению школьного и муниципального этапов Всероссийской олимпиады школьников по </w:t>
      </w:r>
      <w:r w:rsidR="00F24A7A" w:rsidRPr="007173D7">
        <w:rPr>
          <w:color w:val="000000" w:themeColor="text1"/>
        </w:rPr>
        <w:t>математике в 2023-2024</w:t>
      </w:r>
      <w:r w:rsidRPr="007173D7">
        <w:rPr>
          <w:color w:val="000000" w:themeColor="text1"/>
        </w:rPr>
        <w:t xml:space="preserve"> учебном году</w:t>
      </w:r>
      <w:r w:rsidRPr="007173D7">
        <w:rPr>
          <w:rFonts w:eastAsia="Times New Roman"/>
          <w:color w:val="000000" w:themeColor="text1"/>
        </w:rPr>
        <w:t>.</w:t>
      </w:r>
    </w:p>
    <w:p w:rsidR="00852480" w:rsidRPr="007173D7" w:rsidRDefault="00852480" w:rsidP="002C50B3">
      <w:pPr>
        <w:pStyle w:val="a5"/>
        <w:numPr>
          <w:ilvl w:val="1"/>
          <w:numId w:val="4"/>
        </w:numPr>
        <w:autoSpaceDE/>
        <w:autoSpaceDN/>
        <w:adjustRightInd/>
        <w:ind w:left="0" w:firstLine="709"/>
        <w:contextualSpacing/>
        <w:jc w:val="both"/>
        <w:rPr>
          <w:color w:val="000000" w:themeColor="text1"/>
          <w:lang w:eastAsia="ru-RU"/>
        </w:rPr>
      </w:pPr>
      <w:r w:rsidRPr="007173D7">
        <w:rPr>
          <w:color w:val="000000" w:themeColor="text1"/>
          <w:lang w:eastAsia="ru-RU"/>
        </w:rPr>
        <w:t xml:space="preserve">Основными целями и задачами Олимпиады </w:t>
      </w:r>
      <w:r w:rsidR="005E7D30" w:rsidRPr="007173D7">
        <w:rPr>
          <w:color w:val="000000" w:themeColor="text1"/>
          <w:lang w:eastAsia="ru-RU"/>
        </w:rPr>
        <w:t>п</w:t>
      </w:r>
      <w:r w:rsidR="007C107D" w:rsidRPr="007173D7">
        <w:rPr>
          <w:color w:val="000000" w:themeColor="text1"/>
          <w:lang w:eastAsia="ru-RU"/>
        </w:rPr>
        <w:t>о</w:t>
      </w:r>
      <w:r w:rsidR="005E7D30" w:rsidRPr="007173D7">
        <w:rPr>
          <w:color w:val="000000" w:themeColor="text1"/>
          <w:lang w:eastAsia="ru-RU"/>
        </w:rPr>
        <w:t xml:space="preserve"> математике </w:t>
      </w:r>
      <w:r w:rsidRPr="007173D7">
        <w:rPr>
          <w:color w:val="000000" w:themeColor="text1"/>
          <w:lang w:eastAsia="ru-RU"/>
        </w:rPr>
        <w:t xml:space="preserve">являются </w:t>
      </w:r>
      <w:r w:rsidR="005E7D30" w:rsidRPr="007173D7">
        <w:rPr>
          <w:color w:val="000000" w:themeColor="text1"/>
          <w:lang w:eastAsia="ru-RU"/>
        </w:rPr>
        <w:t>выявление и развитие у обучающихся творческих способностей и интереса к математике и научной (научно-исследовательской) деятельности, формирование мотивации к систематическим занятиям математикой на кружках и факультативах, повышение качества математического образования</w:t>
      </w:r>
      <w:r w:rsidRPr="007173D7">
        <w:rPr>
          <w:color w:val="000000" w:themeColor="text1"/>
          <w:lang w:eastAsia="ru-RU"/>
        </w:rPr>
        <w:t>.</w:t>
      </w:r>
    </w:p>
    <w:p w:rsidR="00852480" w:rsidRPr="007173D7" w:rsidRDefault="00852480" w:rsidP="002C50B3">
      <w:pPr>
        <w:pStyle w:val="a5"/>
        <w:numPr>
          <w:ilvl w:val="1"/>
          <w:numId w:val="4"/>
        </w:numPr>
        <w:autoSpaceDE/>
        <w:autoSpaceDN/>
        <w:adjustRightInd/>
        <w:ind w:left="0" w:firstLine="709"/>
        <w:contextualSpacing/>
        <w:jc w:val="both"/>
        <w:rPr>
          <w:color w:val="000000" w:themeColor="text1"/>
          <w:lang w:eastAsia="ru-RU"/>
        </w:rPr>
      </w:pPr>
      <w:r w:rsidRPr="007173D7">
        <w:rPr>
          <w:color w:val="000000" w:themeColor="text1"/>
          <w:lang w:eastAsia="ru-RU"/>
        </w:rPr>
        <w:t>Организатором школьного этапа</w:t>
      </w:r>
      <w:r w:rsidR="007C107D" w:rsidRPr="007173D7">
        <w:rPr>
          <w:color w:val="000000" w:themeColor="text1"/>
          <w:lang w:eastAsia="ru-RU"/>
        </w:rPr>
        <w:t xml:space="preserve"> Олимпиады</w:t>
      </w:r>
      <w:r w:rsidRPr="007173D7">
        <w:rPr>
          <w:color w:val="000000" w:themeColor="text1"/>
          <w:lang w:eastAsia="ru-RU"/>
        </w:rPr>
        <w:t xml:space="preserve"> выступает Управление образования администрации Советского района.</w:t>
      </w:r>
    </w:p>
    <w:p w:rsidR="00852480" w:rsidRPr="007173D7" w:rsidRDefault="00852480" w:rsidP="002C50B3">
      <w:pPr>
        <w:pStyle w:val="a5"/>
        <w:numPr>
          <w:ilvl w:val="1"/>
          <w:numId w:val="4"/>
        </w:numPr>
        <w:autoSpaceDE/>
        <w:autoSpaceDN/>
        <w:adjustRightInd/>
        <w:ind w:left="0" w:firstLine="709"/>
        <w:contextualSpacing/>
        <w:jc w:val="both"/>
        <w:rPr>
          <w:color w:val="000000" w:themeColor="text1"/>
          <w:lang w:eastAsia="ru-RU"/>
        </w:rPr>
      </w:pPr>
      <w:r w:rsidRPr="007173D7">
        <w:rPr>
          <w:color w:val="000000" w:themeColor="text1"/>
          <w:lang w:eastAsia="ru-RU"/>
        </w:rPr>
        <w:t>Рабочим языком олимпиады является русский язык.</w:t>
      </w:r>
    </w:p>
    <w:p w:rsidR="00852480" w:rsidRPr="007173D7" w:rsidRDefault="00852480" w:rsidP="002C50B3">
      <w:pPr>
        <w:pStyle w:val="a5"/>
        <w:numPr>
          <w:ilvl w:val="1"/>
          <w:numId w:val="4"/>
        </w:numPr>
        <w:autoSpaceDE/>
        <w:autoSpaceDN/>
        <w:adjustRightInd/>
        <w:ind w:left="0" w:firstLine="709"/>
        <w:contextualSpacing/>
        <w:jc w:val="both"/>
        <w:rPr>
          <w:color w:val="000000" w:themeColor="text1"/>
          <w:lang w:eastAsia="ru-RU"/>
        </w:rPr>
      </w:pPr>
      <w:r w:rsidRPr="007173D7">
        <w:rPr>
          <w:color w:val="000000" w:themeColor="text1"/>
          <w:lang w:eastAsia="ru-RU"/>
        </w:rPr>
        <w:t>Олимпиада проводится на территории Советского района.</w:t>
      </w:r>
    </w:p>
    <w:p w:rsidR="00852480" w:rsidRPr="007173D7" w:rsidRDefault="00852480" w:rsidP="002C50B3">
      <w:pPr>
        <w:pStyle w:val="a5"/>
        <w:numPr>
          <w:ilvl w:val="1"/>
          <w:numId w:val="4"/>
        </w:numPr>
        <w:autoSpaceDE/>
        <w:autoSpaceDN/>
        <w:adjustRightInd/>
        <w:ind w:left="0" w:firstLine="709"/>
        <w:contextualSpacing/>
        <w:jc w:val="both"/>
        <w:rPr>
          <w:color w:val="000000" w:themeColor="text1"/>
          <w:lang w:eastAsia="ru-RU"/>
        </w:rPr>
      </w:pPr>
      <w:r w:rsidRPr="007173D7">
        <w:rPr>
          <w:color w:val="000000" w:themeColor="text1"/>
          <w:lang w:eastAsia="ru-RU"/>
        </w:rPr>
        <w:t>Взимание платы за участие в Олимпиаде не допускается.</w:t>
      </w:r>
    </w:p>
    <w:p w:rsidR="00852480" w:rsidRPr="007173D7" w:rsidRDefault="008A2E39" w:rsidP="002C50B3">
      <w:pPr>
        <w:pStyle w:val="a5"/>
        <w:numPr>
          <w:ilvl w:val="1"/>
          <w:numId w:val="4"/>
        </w:numPr>
        <w:autoSpaceDE/>
        <w:autoSpaceDN/>
        <w:adjustRightInd/>
        <w:ind w:left="0" w:firstLine="709"/>
        <w:contextualSpacing/>
        <w:jc w:val="both"/>
        <w:rPr>
          <w:color w:val="000000" w:themeColor="text1"/>
          <w:lang w:eastAsia="ru-RU"/>
        </w:rPr>
      </w:pPr>
      <w:r w:rsidRPr="007173D7">
        <w:rPr>
          <w:color w:val="000000" w:themeColor="text1"/>
          <w:lang w:eastAsia="ru-RU"/>
        </w:rPr>
        <w:t>На школьном</w:t>
      </w:r>
      <w:r w:rsidR="00852480" w:rsidRPr="007173D7">
        <w:rPr>
          <w:color w:val="000000" w:themeColor="text1"/>
          <w:lang w:eastAsia="ru-RU"/>
        </w:rPr>
        <w:t xml:space="preserve">   </w:t>
      </w:r>
      <w:r w:rsidRPr="007173D7">
        <w:rPr>
          <w:color w:val="000000" w:themeColor="text1"/>
          <w:lang w:eastAsia="ru-RU"/>
        </w:rPr>
        <w:t>этапе Олимпиады</w:t>
      </w:r>
      <w:r w:rsidR="00852480" w:rsidRPr="007173D7">
        <w:rPr>
          <w:color w:val="000000" w:themeColor="text1"/>
          <w:lang w:eastAsia="ru-RU"/>
        </w:rPr>
        <w:t xml:space="preserve"> по математике на добровольной основе принимают индивидуальное участие обучающиеся 4-</w:t>
      </w:r>
      <w:r w:rsidRPr="007173D7">
        <w:rPr>
          <w:color w:val="000000" w:themeColor="text1"/>
          <w:lang w:eastAsia="ru-RU"/>
        </w:rPr>
        <w:t>11 классов</w:t>
      </w:r>
      <w:r w:rsidR="00852480" w:rsidRPr="007173D7">
        <w:rPr>
          <w:color w:val="000000" w:themeColor="text1"/>
          <w:lang w:eastAsia="ru-RU"/>
        </w:rPr>
        <w:t xml:space="preserve"> муниципальных общеобразовательных организаций Советского района.</w:t>
      </w:r>
    </w:p>
    <w:p w:rsidR="000F7EB4" w:rsidRPr="007173D7" w:rsidRDefault="005E7D30" w:rsidP="002C50B3">
      <w:pPr>
        <w:pStyle w:val="a5"/>
        <w:numPr>
          <w:ilvl w:val="1"/>
          <w:numId w:val="4"/>
        </w:numPr>
        <w:autoSpaceDE/>
        <w:autoSpaceDN/>
        <w:adjustRightInd/>
        <w:ind w:left="0" w:firstLine="709"/>
        <w:contextualSpacing/>
        <w:jc w:val="both"/>
        <w:rPr>
          <w:color w:val="000000" w:themeColor="text1"/>
          <w:lang w:eastAsia="ru-RU"/>
        </w:rPr>
      </w:pPr>
      <w:r w:rsidRPr="007173D7">
        <w:rPr>
          <w:color w:val="000000" w:themeColor="text1"/>
          <w:lang w:eastAsia="ru-RU"/>
        </w:rPr>
        <w:t>В О</w:t>
      </w:r>
      <w:r w:rsidR="000F7EB4" w:rsidRPr="007173D7">
        <w:rPr>
          <w:color w:val="000000" w:themeColor="text1"/>
          <w:lang w:eastAsia="ru-RU"/>
        </w:rPr>
        <w:t xml:space="preserve">лимпиаде </w:t>
      </w:r>
      <w:r w:rsidRPr="007173D7">
        <w:rPr>
          <w:color w:val="000000" w:themeColor="text1"/>
          <w:lang w:eastAsia="ru-RU"/>
        </w:rPr>
        <w:t xml:space="preserve">по математике </w:t>
      </w:r>
      <w:r w:rsidR="000F7EB4" w:rsidRPr="007173D7">
        <w:rPr>
          <w:color w:val="000000" w:themeColor="text1"/>
          <w:lang w:eastAsia="ru-RU"/>
        </w:rPr>
        <w:t xml:space="preserve">имеет право принимать участие </w:t>
      </w:r>
      <w:r w:rsidRPr="007173D7">
        <w:rPr>
          <w:color w:val="000000" w:themeColor="text1"/>
          <w:lang w:eastAsia="ru-RU"/>
        </w:rPr>
        <w:t>каждый обучающийся (далее -</w:t>
      </w:r>
      <w:r w:rsidR="002C50B3" w:rsidRPr="007173D7">
        <w:rPr>
          <w:color w:val="000000" w:themeColor="text1"/>
          <w:lang w:eastAsia="ru-RU"/>
        </w:rPr>
        <w:t xml:space="preserve"> У</w:t>
      </w:r>
      <w:r w:rsidRPr="007173D7">
        <w:rPr>
          <w:color w:val="000000" w:themeColor="text1"/>
          <w:lang w:eastAsia="ru-RU"/>
        </w:rPr>
        <w:t xml:space="preserve">частник), в том числе вне зависимости от его успеваемости по предмету. При проведении олимпиады каждому участнику олимпиады должно быть предоставлено отдельное рабочее место, обеспечивающее самостоятельное выполнение заданий олимпиады каждым участником. </w:t>
      </w:r>
      <w:r w:rsidR="002C50B3" w:rsidRPr="007173D7">
        <w:rPr>
          <w:color w:val="000000" w:themeColor="text1"/>
          <w:lang w:eastAsia="ru-RU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="002C50B3" w:rsidRPr="007173D7">
        <w:rPr>
          <w:color w:val="000000" w:themeColor="text1"/>
          <w:lang w:eastAsia="ru-RU"/>
        </w:rPr>
        <w:t>более старших</w:t>
      </w:r>
      <w:proofErr w:type="gramEnd"/>
      <w:r w:rsidR="002C50B3" w:rsidRPr="007173D7">
        <w:rPr>
          <w:color w:val="000000" w:themeColor="text1"/>
          <w:lang w:eastAsia="ru-RU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2C50B3" w:rsidRPr="007173D7" w:rsidRDefault="005E16AA" w:rsidP="00F24A7A">
      <w:pPr>
        <w:pStyle w:val="a5"/>
        <w:numPr>
          <w:ilvl w:val="1"/>
          <w:numId w:val="4"/>
        </w:numPr>
        <w:autoSpaceDE/>
        <w:autoSpaceDN/>
        <w:adjustRightInd/>
        <w:ind w:left="0" w:firstLine="709"/>
        <w:contextualSpacing/>
        <w:jc w:val="both"/>
        <w:rPr>
          <w:color w:val="000000" w:themeColor="text1"/>
          <w:lang w:eastAsia="ru-RU"/>
        </w:rPr>
      </w:pPr>
      <w:r w:rsidRPr="007173D7">
        <w:rPr>
          <w:color w:val="000000" w:themeColor="text1"/>
          <w:lang w:eastAsia="ru-RU"/>
        </w:rPr>
        <w:t xml:space="preserve"> </w:t>
      </w:r>
      <w:proofErr w:type="gramStart"/>
      <w:r w:rsidR="002C50B3" w:rsidRPr="007173D7">
        <w:rPr>
          <w:color w:val="000000" w:themeColor="text1"/>
          <w:lang w:eastAsia="ru-RU"/>
        </w:rPr>
        <w:t>Школьный этап Олимпиады по математике на территории Советского района в 202</w:t>
      </w:r>
      <w:r w:rsidR="00F24A7A" w:rsidRPr="007173D7">
        <w:rPr>
          <w:color w:val="000000" w:themeColor="text1"/>
          <w:lang w:eastAsia="ru-RU"/>
        </w:rPr>
        <w:t>3</w:t>
      </w:r>
      <w:r w:rsidR="002C50B3" w:rsidRPr="007173D7">
        <w:rPr>
          <w:color w:val="000000" w:themeColor="text1"/>
          <w:lang w:eastAsia="ru-RU"/>
        </w:rPr>
        <w:t>/202</w:t>
      </w:r>
      <w:r w:rsidR="00F24A7A" w:rsidRPr="007173D7">
        <w:rPr>
          <w:color w:val="000000" w:themeColor="text1"/>
          <w:lang w:eastAsia="ru-RU"/>
        </w:rPr>
        <w:t>4</w:t>
      </w:r>
      <w:r w:rsidR="002C50B3" w:rsidRPr="007173D7">
        <w:rPr>
          <w:color w:val="000000" w:themeColor="text1"/>
          <w:lang w:eastAsia="ru-RU"/>
        </w:rPr>
        <w:t xml:space="preserve"> учебном году проводится </w:t>
      </w:r>
      <w:r w:rsidR="00F24A7A" w:rsidRPr="007173D7">
        <w:rPr>
          <w:color w:val="000000" w:themeColor="text1"/>
          <w:lang w:eastAsia="ru-RU"/>
        </w:rPr>
        <w:t>19 октября 2023 г. 4-6 классы, 20 октября 2023 г. 7-11 классы</w:t>
      </w:r>
      <w:r w:rsidR="002C50B3" w:rsidRPr="007173D7">
        <w:rPr>
          <w:color w:val="000000" w:themeColor="text1"/>
          <w:lang w:eastAsia="ru-RU"/>
        </w:rPr>
        <w:t xml:space="preserve"> (Приказ Управления образования администрации Советского района от </w:t>
      </w:r>
      <w:r w:rsidR="00F24A7A" w:rsidRPr="007173D7">
        <w:rPr>
          <w:color w:val="000000" w:themeColor="text1"/>
          <w:lang w:eastAsia="ru-RU"/>
        </w:rPr>
        <w:t>04.09 2023 № 678</w:t>
      </w:r>
      <w:r w:rsidR="007C107D" w:rsidRPr="007173D7">
        <w:rPr>
          <w:color w:val="000000" w:themeColor="text1"/>
          <w:lang w:eastAsia="ru-RU"/>
        </w:rPr>
        <w:t xml:space="preserve"> «Об утверждении графика проведения и состава оргкомитета школьного этапа всероссий</w:t>
      </w:r>
      <w:r w:rsidR="00F24A7A" w:rsidRPr="007173D7">
        <w:rPr>
          <w:color w:val="000000" w:themeColor="text1"/>
          <w:lang w:eastAsia="ru-RU"/>
        </w:rPr>
        <w:t>ской олимпиады школьников в 2023-2024</w:t>
      </w:r>
      <w:r w:rsidR="007C107D" w:rsidRPr="007173D7">
        <w:rPr>
          <w:color w:val="000000" w:themeColor="text1"/>
          <w:lang w:eastAsia="ru-RU"/>
        </w:rPr>
        <w:t xml:space="preserve"> учебном году»).</w:t>
      </w:r>
      <w:proofErr w:type="gramEnd"/>
    </w:p>
    <w:p w:rsidR="008A2E39" w:rsidRPr="007173D7" w:rsidRDefault="000F7EB4" w:rsidP="008A2E39">
      <w:pPr>
        <w:pStyle w:val="a5"/>
        <w:numPr>
          <w:ilvl w:val="1"/>
          <w:numId w:val="4"/>
        </w:numPr>
        <w:autoSpaceDE/>
        <w:autoSpaceDN/>
        <w:adjustRightInd/>
        <w:ind w:left="0" w:firstLine="709"/>
        <w:contextualSpacing/>
        <w:jc w:val="both"/>
        <w:rPr>
          <w:color w:val="000000" w:themeColor="text1"/>
          <w:lang w:eastAsia="ru-RU"/>
        </w:rPr>
      </w:pPr>
      <w:r w:rsidRPr="007173D7">
        <w:rPr>
          <w:color w:val="000000" w:themeColor="text1"/>
          <w:lang w:eastAsia="ru-RU"/>
        </w:rPr>
        <w:t xml:space="preserve">Продолжительность олимпиады должна учитывать возрастные особенности Участников, а также трудность предлагаемых заданий. </w:t>
      </w:r>
      <w:r w:rsidR="008A2E39" w:rsidRPr="007173D7">
        <w:rPr>
          <w:color w:val="000000" w:themeColor="text1"/>
          <w:lang w:eastAsia="ru-RU"/>
        </w:rPr>
        <w:t>Уровень сложности задач должен быть определен таким образом, чтобы на их решение участник смог затратить в общей сложности не более 45 минут для 4-5 классов, 90 минут для 6-11 классов.</w:t>
      </w:r>
    </w:p>
    <w:p w:rsidR="002C50B3" w:rsidRPr="007173D7" w:rsidRDefault="002C50B3" w:rsidP="008A2E39">
      <w:pPr>
        <w:pStyle w:val="a5"/>
        <w:autoSpaceDE/>
        <w:autoSpaceDN/>
        <w:adjustRightInd/>
        <w:ind w:left="709"/>
        <w:contextualSpacing/>
        <w:jc w:val="both"/>
        <w:rPr>
          <w:color w:val="000000" w:themeColor="text1"/>
          <w:lang w:eastAsia="ru-RU"/>
        </w:rPr>
      </w:pPr>
    </w:p>
    <w:p w:rsidR="00431D63" w:rsidRPr="007173D7" w:rsidRDefault="00E20110" w:rsidP="003F0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431D63"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Принципы составления олимпиадных заданий и формирования комплектов олимпиадных заданий для школьного этапа.</w:t>
      </w:r>
    </w:p>
    <w:p w:rsidR="000E1091" w:rsidRPr="007173D7" w:rsidRDefault="00D26473" w:rsidP="000E1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Задания теоретического тура олимпиады состоят из 4-6 задач. Участники выполняют задания в форме текстового или графического ответа на вопросы. Основные типы задач: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задачи на доказательство;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задачи на нахождение ответа с обоснованием;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задачи на построение конструкций. Минимальный уровень требований к заданиям теоретического тура</w:t>
      </w:r>
      <w:proofErr w:type="gramStart"/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теоретическом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туре школьного этапа олимпиады предметно-методическим комиссиям необходимо разработать задания, состоящие не менее чем из 4 задач, раскрывающих обязательное базовое содержание образовательной области и требования к уровню подготовки выпускников основной и средней школы по математике. Уровень сложности задач должен быть определен таким образом, чтобы на их решение участник смог затратить в общей сложности не более 45 минут для 4-5 классов, 90 минут для 6-11 классов. Включение в задания задач тестового типа (с выбором ответа) не допускается. Задания теоретического тура школьного этапа олимпиады разрабатываются отдельно для каждого класса (параллели). Возможно включение одной и той же задачи в варианты разных классов. </w:t>
      </w:r>
      <w:proofErr w:type="gramStart"/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олимпиадным заданиям предъявляются следующие общие требования: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соответствие уровня сложности заданий заявленной возрастной группе;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тематическое разнообразие заданий;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корректность формулировок заданий;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соответствие заданий критериям и методике оценивания;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заданий, выявляющих склонность к научной деятельности и высокий уровень интеллектуального развития участников;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заданий, выявляющих склонность к получению специальности, для поступления на которые могут быть потенциально востребованы результаты олимпиады;</w:t>
      </w:r>
      <w:proofErr w:type="gramEnd"/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недопустимо наличие заданий, противоречащих правовым, этическим, эстетическим, религиозным нормам, демонстрирующих аморальные, противоправные модели поведения и т.п.;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недопустимо наличие заданий, представленных в неизменном виде, дублирующих задания прошлых лет, в том числе для другого уровня образования. При разработке критериев и методики выполненных олимпиадных заданий важно руководствоваться следующими требованиями: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полнота (достаточная детализация) описания критериев и методики оценивания выполненных олимпиадных заданий и начисления баллов.</w:t>
      </w:r>
    </w:p>
    <w:p w:rsidR="00D26473" w:rsidRPr="007173D7" w:rsidRDefault="00D26473" w:rsidP="000E1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091" w:rsidRPr="007173D7" w:rsidRDefault="000E1091" w:rsidP="000E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Формирование комплектов олимпиадных заданий</w:t>
      </w:r>
    </w:p>
    <w:p w:rsidR="00D26473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математике проводится только теоретический тур. </w:t>
      </w:r>
    </w:p>
    <w:p w:rsidR="007173D7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>В комплект олимпиадных заданий теоретического тура олимпиады по каждой возрастной группе (классу) входят:</w:t>
      </w:r>
    </w:p>
    <w:p w:rsidR="007173D7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бланк заданий;</w:t>
      </w:r>
    </w:p>
    <w:p w:rsidR="007173D7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форма бланка ответов и решений; </w:t>
      </w:r>
    </w:p>
    <w:p w:rsidR="007173D7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критерии и методика оценивания выполненных олимпиадных заданий. </w:t>
      </w:r>
    </w:p>
    <w:p w:rsidR="007173D7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>При составлении заданий, бланков ответов, критериев и методики оценивания выполненных олимпиадных заданий необходимо соблюдать единый стиль оформления. Рекомендуемые технические параметры оформления материалов:</w:t>
      </w:r>
    </w:p>
    <w:p w:rsidR="007173D7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 бумаги (формат листа) – А</w:t>
      </w:r>
      <w:proofErr w:type="gramStart"/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7173D7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 полей страниц: </w:t>
      </w:r>
      <w:proofErr w:type="gramStart"/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>правое</w:t>
      </w:r>
      <w:proofErr w:type="gramEnd"/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 см, верхнее и нижнее – 2 мм, левое – 3 см; </w:t>
      </w:r>
    </w:p>
    <w:p w:rsidR="007173D7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 колонтитулов – 1,25 см; </w:t>
      </w:r>
    </w:p>
    <w:p w:rsidR="007173D7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отступ первой строки абзаца – 1,25 см; </w:t>
      </w:r>
    </w:p>
    <w:p w:rsidR="007173D7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 межстрочного интервала – 1,5; </w:t>
      </w:r>
    </w:p>
    <w:p w:rsidR="007173D7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 шрифта – кегль не менее 12; </w:t>
      </w:r>
    </w:p>
    <w:p w:rsidR="007173D7" w:rsidRPr="00807F93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807F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>тип</w:t>
      </w:r>
      <w:r w:rsidRPr="00807F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>шрифта</w:t>
      </w:r>
      <w:r w:rsidRPr="00807F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Times New Roman; </w:t>
      </w:r>
    </w:p>
    <w:p w:rsidR="007173D7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выравнивание – по ширине; </w:t>
      </w:r>
    </w:p>
    <w:p w:rsidR="007173D7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нумерация страниц: страницы должны быть пронумерованы арабскими цифрами в центре нижней части листа без точки с соблюдением сквозной нумерации ко всему документу;</w:t>
      </w:r>
    </w:p>
    <w:p w:rsidR="007173D7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титульный лист должен быть включен в общую нумерацию страниц бланка ответов, номер страницы на титульном листе не ставится;</w:t>
      </w:r>
    </w:p>
    <w:p w:rsidR="00D26473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рисунки и изображения должны быть хорошего разрешения (качества).</w:t>
      </w:r>
    </w:p>
    <w:p w:rsidR="00D26473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Бланки ответов не должны содержать сведений, которые могут раскрыть содержание заданий. </w:t>
      </w:r>
    </w:p>
    <w:p w:rsidR="00D26473" w:rsidRPr="007173D7" w:rsidRDefault="00D26473" w:rsidP="000E1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качестве бланков ответов и решений могут использоваться как отдельные разлинованные листы формата А</w:t>
      </w:r>
      <w:proofErr w:type="gramStart"/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 и тетради в клетку. При разработке бланков ответов необходимо учитывать следующее: </w:t>
      </w:r>
    </w:p>
    <w:p w:rsidR="00D26473" w:rsidRPr="007173D7" w:rsidRDefault="00D26473" w:rsidP="000E1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первый лист бланка ответов – титульный. На титульном листе должна содержаться следующая информация: указание этапа олимпиады (школьный, муниципальный); текущий учебный год; поле, отведенное под код/шифр участника; строки для заполнения данных участником (Ф.И.О., класс, полное наименование образовательной организации); </w:t>
      </w:r>
    </w:p>
    <w:p w:rsidR="004B039D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второй и последующие листы содержат поле, отведенное под код/шифр участника; указание номера задания; поле для выполнения задания участником (разлинованный лист, таблица, схема, рисунок, и т.д.); поле для выставления набранных баллов; поле для подписи членов жюри.</w:t>
      </w:r>
    </w:p>
    <w:p w:rsidR="007173D7" w:rsidRPr="007173D7" w:rsidRDefault="007173D7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47B" w:rsidRPr="007173D7" w:rsidRDefault="000E1091" w:rsidP="007C2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7C247B"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Описание необходимого материально-технического обеспечения для выполнения олимпиадных заданий</w:t>
      </w:r>
    </w:p>
    <w:p w:rsidR="004B039D" w:rsidRPr="007173D7" w:rsidRDefault="00D26473" w:rsidP="000E1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теоретического тура. Теоретический тур. Каждому участнику, при необходимости, должны быть предоставлены предусмотренные для выполнения заданий чертёжные принадлежности. Желательно обеспечить участников ручками с чернилами установленного организатором цвета (синего или черного). Участники олимпиады имеют право использования своих чертежных принадлежностей: циркуля, линейки.</w:t>
      </w:r>
    </w:p>
    <w:p w:rsidR="00D26473" w:rsidRPr="007173D7" w:rsidRDefault="00D26473" w:rsidP="000E1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47B" w:rsidRPr="007173D7" w:rsidRDefault="000E1091" w:rsidP="007C2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C247B"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Перечень справочных материалов, сре</w:t>
      </w:r>
      <w:proofErr w:type="gramStart"/>
      <w:r w:rsidR="007C247B"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дств св</w:t>
      </w:r>
      <w:proofErr w:type="gramEnd"/>
      <w:r w:rsidR="007C247B"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язи и электронно-вычислительной техники, разрешенных к использованию во время проведения олимпиады</w:t>
      </w:r>
    </w:p>
    <w:p w:rsidR="007C247B" w:rsidRPr="007173D7" w:rsidRDefault="000E1091" w:rsidP="000E1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Участникам во время проведения олимпиады по математике в аудитории запрещено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</w:t>
      </w:r>
    </w:p>
    <w:p w:rsidR="00A86077" w:rsidRPr="007173D7" w:rsidRDefault="00A86077" w:rsidP="00431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1D63" w:rsidRPr="007173D7" w:rsidRDefault="000E1091" w:rsidP="00023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20110"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C247B"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и м</w:t>
      </w:r>
      <w:r w:rsidR="00431D63"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етодик</w:t>
      </w:r>
      <w:r w:rsidR="007C247B"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431D63"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оценивания выполнения олимпиадных заданий</w:t>
      </w:r>
    </w:p>
    <w:p w:rsidR="00D26473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>Система и методика оценивания олимпиадных заданий должна позволять объективно   выявить реальный уровень подготовки участников олимпиады. С учетом этого, при разработке методики оценивания олимпиадных заданий предметно-методическим комиссиям рекомендуется:</w:t>
      </w:r>
    </w:p>
    <w:p w:rsidR="00D26473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всем теоретическим заданиям начисление баллов производить целыми, а не дробными числами; </w:t>
      </w:r>
    </w:p>
    <w:p w:rsidR="00D26473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>- размер максимального балла за каждую задачу – 7;</w:t>
      </w:r>
    </w:p>
    <w:p w:rsidR="00D26473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общий результат по итогам теоретического тура оценивать путем сложения баллов, полученных участниками за каждую задачу. </w:t>
      </w:r>
    </w:p>
    <w:p w:rsidR="000E1091" w:rsidRPr="007173D7" w:rsidRDefault="00D26473" w:rsidP="00D2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>Оценка выполнения участником любого задания не может быть отрицательной, минимальная оценка, выставляемая за выполнение отдельно взятого задания, – 0 баллов.</w:t>
      </w:r>
    </w:p>
    <w:p w:rsidR="007173D7" w:rsidRPr="007173D7" w:rsidRDefault="007173D7" w:rsidP="003F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0110" w:rsidRPr="007173D7" w:rsidRDefault="007173D7" w:rsidP="00E20110">
      <w:pPr>
        <w:spacing w:before="100" w:beforeAutospacing="1"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73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E20110" w:rsidRPr="007173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Процедура регистрации участников олимпиады.</w:t>
      </w:r>
    </w:p>
    <w:p w:rsidR="0086208B" w:rsidRPr="007173D7" w:rsidRDefault="0086208B" w:rsidP="0086208B">
      <w:pPr>
        <w:autoSpaceDE w:val="0"/>
        <w:autoSpaceDN w:val="0"/>
        <w:adjustRightInd w:val="0"/>
        <w:ind w:right="14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Все участники этапа Олимпиады проходят процедуру регистрации. </w:t>
      </w:r>
      <w:proofErr w:type="gramStart"/>
      <w:r w:rsidRPr="007173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них. </w:t>
      </w:r>
      <w:proofErr w:type="gramEnd"/>
    </w:p>
    <w:p w:rsidR="0086208B" w:rsidRPr="007173D7" w:rsidRDefault="0086208B" w:rsidP="0086208B">
      <w:pPr>
        <w:ind w:right="14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Дежурный по аудитории предлагает участникам оставить вещи в определенном месте.</w:t>
      </w:r>
    </w:p>
    <w:p w:rsidR="0086208B" w:rsidRPr="007173D7" w:rsidRDefault="0086208B" w:rsidP="0086208B">
      <w:pPr>
        <w:ind w:right="14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Дежурный по аудитории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</w:t>
      </w:r>
    </w:p>
    <w:p w:rsidR="0086208B" w:rsidRPr="007173D7" w:rsidRDefault="0086208B" w:rsidP="0086208B">
      <w:pPr>
        <w:ind w:right="14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Попросить участников Олимпиады заполнить лист шифровки (Ф.И.О. указать в именительном падеже).</w:t>
      </w:r>
    </w:p>
    <w:p w:rsidR="0086208B" w:rsidRPr="007173D7" w:rsidRDefault="0086208B" w:rsidP="0086208B">
      <w:pPr>
        <w:ind w:right="14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Кодирование (обезличивание) олимпиадных работ участников школьного этапа олимпиады осуществляет Оргкомитет.  На шифрование отводится 10-15 мин. Процедура шифрования включает:</w:t>
      </w:r>
    </w:p>
    <w:p w:rsidR="0086208B" w:rsidRPr="007173D7" w:rsidRDefault="0086208B" w:rsidP="0086208B">
      <w:pPr>
        <w:numPr>
          <w:ilvl w:val="0"/>
          <w:numId w:val="2"/>
        </w:numPr>
        <w:tabs>
          <w:tab w:val="num" w:pos="1134"/>
        </w:tabs>
        <w:spacing w:line="240" w:lineRule="auto"/>
        <w:ind w:left="0" w:right="14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заполнение  </w:t>
      </w:r>
      <w:proofErr w:type="spellStart"/>
      <w:r w:rsidRPr="007173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ШИФРа</w:t>
      </w:r>
      <w:proofErr w:type="spellEnd"/>
      <w:r w:rsidRPr="007173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отдельных листах  по форме (объясняя, как и зачем это делается); шифр (код) должен быть проставлен на каждом листе, в том числе и на черновике;  </w:t>
      </w:r>
    </w:p>
    <w:p w:rsidR="0086208B" w:rsidRPr="007173D7" w:rsidRDefault="0086208B" w:rsidP="0086208B">
      <w:pPr>
        <w:numPr>
          <w:ilvl w:val="0"/>
          <w:numId w:val="2"/>
        </w:numPr>
        <w:tabs>
          <w:tab w:val="num" w:pos="1134"/>
        </w:tabs>
        <w:spacing w:line="240" w:lineRule="auto"/>
        <w:ind w:left="0" w:right="14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рекомендуется  шифровать  работы в виде цифр и букв, пример:  45 ПК; </w:t>
      </w:r>
    </w:p>
    <w:p w:rsidR="0086208B" w:rsidRPr="007173D7" w:rsidRDefault="0086208B" w:rsidP="0086208B">
      <w:pPr>
        <w:numPr>
          <w:ilvl w:val="0"/>
          <w:numId w:val="2"/>
        </w:numPr>
        <w:tabs>
          <w:tab w:val="num" w:pos="1134"/>
        </w:tabs>
        <w:spacing w:line="240" w:lineRule="auto"/>
        <w:ind w:left="0" w:right="14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7173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ШИФРы</w:t>
      </w:r>
      <w:proofErr w:type="spellEnd"/>
      <w:r w:rsidRPr="007173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проверяются, пересчитываются, запечатываются в конверты с указанием класса, количества, предмета и передаются жюри; </w:t>
      </w:r>
    </w:p>
    <w:p w:rsidR="0086208B" w:rsidRPr="007173D7" w:rsidRDefault="0086208B" w:rsidP="0086208B">
      <w:pPr>
        <w:numPr>
          <w:ilvl w:val="0"/>
          <w:numId w:val="2"/>
        </w:numPr>
        <w:tabs>
          <w:tab w:val="num" w:pos="1134"/>
        </w:tabs>
        <w:spacing w:line="240" w:lineRule="auto"/>
        <w:ind w:left="0" w:right="14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вскрываются  конверты только при заполнении протоколов.</w:t>
      </w:r>
    </w:p>
    <w:p w:rsidR="0086208B" w:rsidRPr="007173D7" w:rsidRDefault="0086208B" w:rsidP="0086208B">
      <w:pPr>
        <w:ind w:right="14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шифрования и дешифрования работ создается специальная комиссия в составе не менее двух человек, один из которых является председателем. </w:t>
      </w:r>
    </w:p>
    <w:p w:rsidR="0086208B" w:rsidRPr="007173D7" w:rsidRDefault="0086208B" w:rsidP="0086208B">
      <w:pPr>
        <w:ind w:right="14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После окончания Олимпиады работы участников передаются шифровальной комиссии на шифровку. Титульные листы с фамилиями участников и продублированным шифром хранятся в сейфе. </w:t>
      </w:r>
    </w:p>
    <w:p w:rsidR="0086208B" w:rsidRPr="007173D7" w:rsidRDefault="0086208B" w:rsidP="0086208B">
      <w:pPr>
        <w:ind w:right="14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Работа по шифрованию, проверке и процедуры внесения баллов в компьютер организована так, что полная информация о рейтинге каждого участника Олимпиады доступна только членам шифровальной комиссии.</w:t>
      </w:r>
    </w:p>
    <w:p w:rsidR="0004211D" w:rsidRPr="007173D7" w:rsidRDefault="0004211D" w:rsidP="001C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0110" w:rsidRPr="007173D7" w:rsidRDefault="007173D7" w:rsidP="00023300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73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="00E20110" w:rsidRPr="007173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Показ олимпиадных работ.</w:t>
      </w:r>
    </w:p>
    <w:p w:rsidR="001F6969" w:rsidRPr="007173D7" w:rsidRDefault="007A41C4" w:rsidP="007A41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173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Каждый участник олимпиады имеет право ознакомиться с результатами проверки своей работы. Рекомендуемое время проведения показа работ - на следующий учебный день после проведения олимпиады. Перед проведением показа работ жюри должно ознакомить участников олимпиады с решениями задач и критериями оценивания: в устной форме путём проведения разбора вариантов (отдельно для каждого класса) либо путём предоставления участникам решений заданий и критериев оценивания в печатном виде. При проведении показа работ члены жюри дают участнику олимпиады аргументированные пояснения по снижению баллов.</w:t>
      </w:r>
    </w:p>
    <w:p w:rsidR="007A41C4" w:rsidRPr="007173D7" w:rsidRDefault="007A41C4" w:rsidP="007A41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F6969" w:rsidRPr="007173D7" w:rsidRDefault="007173D7" w:rsidP="001F6969">
      <w:pPr>
        <w:keepNext/>
        <w:keepLines/>
        <w:spacing w:after="103" w:line="240" w:lineRule="auto"/>
        <w:ind w:right="721" w:firstLine="426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73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="00E20110" w:rsidRPr="007173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1F6969" w:rsidRPr="007173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Порядок подачи и рассмотрения апелляций </w:t>
      </w:r>
    </w:p>
    <w:p w:rsidR="001F6969" w:rsidRPr="007173D7" w:rsidRDefault="001F6969" w:rsidP="001F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председателю жюри о</w:t>
      </w:r>
      <w:r w:rsidR="008A2E39"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лимпиады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6969" w:rsidRPr="007173D7" w:rsidRDefault="001F6969" w:rsidP="001F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1F6969" w:rsidRPr="007173D7" w:rsidRDefault="001F6969" w:rsidP="001F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рассмотрения апелляционных заявлений участников олимпиады создается апелляционная комиссия, которая формируется из числа членов жюри олимпиады.</w:t>
      </w:r>
    </w:p>
    <w:p w:rsidR="001F6969" w:rsidRPr="007173D7" w:rsidRDefault="001F6969" w:rsidP="001F6969">
      <w:pPr>
        <w:widowControl w:val="0"/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 апелляционной комиссии олимпиады (председатель, члены и </w:t>
      </w:r>
      <w:r w:rsidR="008A2E39"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секретарь) утверждается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приказом </w:t>
      </w:r>
      <w:proofErr w:type="gramStart"/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начальника Управления образования администрации Советского района</w:t>
      </w:r>
      <w:proofErr w:type="gramEnd"/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6969" w:rsidRPr="007173D7" w:rsidRDefault="001F6969" w:rsidP="001F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на апелляцию </w:t>
      </w:r>
      <w:r w:rsidR="008A2E39"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подается участником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олимпиады </w:t>
      </w:r>
      <w:proofErr w:type="gramStart"/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письменном </w:t>
      </w:r>
      <w:r w:rsidR="008A2E39"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 на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имя председателя жюри </w:t>
      </w:r>
      <w:r w:rsidR="008A2E39"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олимпиады в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 размещения на сайте Управления </w:t>
      </w:r>
      <w:r w:rsidR="008A2E39"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</w:t>
      </w:r>
      <w:r w:rsidR="008A2E39" w:rsidRPr="007173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протоколов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жюри олимпиады по предмету</w:t>
      </w:r>
      <w:proofErr w:type="gramEnd"/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6969" w:rsidRPr="00997369" w:rsidRDefault="00997369" w:rsidP="00997369">
      <w:pPr>
        <w:pStyle w:val="a5"/>
        <w:widowControl w:val="0"/>
        <w:shd w:val="clear" w:color="auto" w:fill="FFFFFF"/>
        <w:tabs>
          <w:tab w:val="left" w:pos="709"/>
          <w:tab w:val="left" w:pos="1134"/>
        </w:tabs>
        <w:ind w:firstLine="709"/>
        <w:jc w:val="both"/>
      </w:pPr>
      <w:r w:rsidRPr="002850CC">
        <w:t>Апелляция участника рассма</w:t>
      </w:r>
      <w:r>
        <w:t xml:space="preserve">тривается в течение трех рабочих дней </w:t>
      </w:r>
      <w:r w:rsidRPr="002850CC">
        <w:t>после подачи апелляции.</w:t>
      </w:r>
      <w:r>
        <w:t xml:space="preserve"> </w:t>
      </w:r>
      <w:r w:rsidR="001F6969" w:rsidRPr="007173D7">
        <w:rPr>
          <w:rFonts w:eastAsia="Times New Roman"/>
          <w:color w:val="000000" w:themeColor="text1"/>
          <w:lang w:eastAsia="ru-RU"/>
        </w:rPr>
        <w:t xml:space="preserve">При рассмотрении апелляции имеют право присутствовать участник олимпиады, </w:t>
      </w:r>
      <w:bookmarkStart w:id="0" w:name="_GoBack"/>
      <w:bookmarkEnd w:id="0"/>
      <w:r w:rsidR="001F6969" w:rsidRPr="007173D7">
        <w:rPr>
          <w:rFonts w:eastAsia="Times New Roman"/>
          <w:color w:val="000000" w:themeColor="text1"/>
          <w:lang w:eastAsia="ru-RU"/>
        </w:rPr>
        <w:t>подавший заявление и в качестве наблюдателя сопровождающее его лицо.</w:t>
      </w:r>
    </w:p>
    <w:p w:rsidR="001F6969" w:rsidRPr="007173D7" w:rsidRDefault="001F6969" w:rsidP="001F6969">
      <w:pPr>
        <w:widowControl w:val="0"/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2E39"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Рассмотрение апелляции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проводится в спокойной и доброжелательной обстановке. </w:t>
      </w:r>
      <w:r w:rsidR="008A2E39"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Участнику олимпиады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A2E39"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подавшему апелляцию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предоставляется возможность убедиться в том, что 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его работа проверена и оценена в соответствии с </w:t>
      </w:r>
      <w:r w:rsidR="008A2E39"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установленными требованиями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Черновики работ участников олимпиады не проверяются и не учитываются </w:t>
      </w:r>
      <w:r w:rsidR="008A2E39"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оценивании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6969" w:rsidRPr="007173D7" w:rsidRDefault="001F6969" w:rsidP="001F6969">
      <w:pPr>
        <w:widowControl w:val="0"/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1F6969" w:rsidRPr="007173D7" w:rsidRDefault="001F6969" w:rsidP="001F6969">
      <w:pPr>
        <w:widowControl w:val="0"/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оценивания олимпиадных заданий не может быть предметом апелляции и пересмотру не подлежит.</w:t>
      </w:r>
    </w:p>
    <w:p w:rsidR="001F6969" w:rsidRPr="007173D7" w:rsidRDefault="001F6969" w:rsidP="001F6969">
      <w:pPr>
        <w:widowControl w:val="0"/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апелляционной комиссии принимается простым большинством голосов. Председатель </w:t>
      </w:r>
      <w:r w:rsidR="008A2E39"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 имеет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 решающего голоса.</w:t>
      </w:r>
    </w:p>
    <w:p w:rsidR="001F6969" w:rsidRPr="007173D7" w:rsidRDefault="001F6969" w:rsidP="001F6969">
      <w:pPr>
        <w:widowControl w:val="0"/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Решение апелляционной </w:t>
      </w:r>
      <w:r w:rsidR="008A2E39"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 являются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окончательным, пересмотру не подлежит.</w:t>
      </w:r>
    </w:p>
    <w:p w:rsidR="001F6969" w:rsidRPr="007173D7" w:rsidRDefault="001F6969" w:rsidP="001F6969">
      <w:pPr>
        <w:widowControl w:val="0"/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2E39"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Итоги работы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апелляционной </w:t>
      </w:r>
      <w:r w:rsidR="008A2E39"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 оформляются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A2E39"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протоколом</w:t>
      </w:r>
      <w:proofErr w:type="gramEnd"/>
      <w:r w:rsidR="008A2E39"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подписывается всеми членами апелляционной комиссии.  </w:t>
      </w:r>
    </w:p>
    <w:p w:rsidR="001F6969" w:rsidRPr="007173D7" w:rsidRDefault="001F6969" w:rsidP="001F6969">
      <w:pPr>
        <w:widowControl w:val="0"/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Протоколы проведения апелляции передаются председателю предметного жюри для внесения соответствующих изменений в отчетную документацию. </w:t>
      </w:r>
    </w:p>
    <w:p w:rsidR="001F6969" w:rsidRPr="007173D7" w:rsidRDefault="001F6969" w:rsidP="001C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Руководителем пункта проведения олимпиады протоколы с внесенными </w:t>
      </w:r>
      <w:r w:rsidR="008A2E39"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изменениями передаются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организатору олимпиады для утверждения и размещения на сайте </w:t>
      </w:r>
      <w:r w:rsidRPr="007173D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образования.</w:t>
      </w:r>
    </w:p>
    <w:p w:rsidR="001F6969" w:rsidRPr="007173D7" w:rsidRDefault="001F6969" w:rsidP="001F6969">
      <w:pPr>
        <w:widowControl w:val="0"/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Письменные заявления об апелляциях участников олимпиады, протоколы проведения апелляции передаются секретарю оргкомитета олимпиады после завершения олимпиады.</w:t>
      </w:r>
    </w:p>
    <w:p w:rsidR="001F6969" w:rsidRPr="007173D7" w:rsidRDefault="001F6969" w:rsidP="00FF3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3ADB" w:rsidRPr="007173D7" w:rsidRDefault="007173D7" w:rsidP="00FF3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E20110"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31D63"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Рекомендуемая литература для подготовки заданий школьного этапа</w:t>
      </w:r>
      <w:r w:rsidR="00431D63" w:rsidRPr="00717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1D63" w:rsidRPr="007173D7" w:rsidRDefault="00431D63" w:rsidP="00FF3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Всероссийской математической олимпиады</w:t>
      </w:r>
    </w:p>
    <w:p w:rsidR="008A2E39" w:rsidRPr="007173D7" w:rsidRDefault="008A2E39" w:rsidP="008A2E39">
      <w:pPr>
        <w:pStyle w:val="a5"/>
        <w:tabs>
          <w:tab w:val="left" w:pos="1134"/>
        </w:tabs>
        <w:ind w:firstLine="709"/>
        <w:jc w:val="both"/>
        <w:rPr>
          <w:iCs/>
          <w:color w:val="000000" w:themeColor="text1"/>
        </w:rPr>
      </w:pPr>
      <w:r w:rsidRPr="007173D7">
        <w:rPr>
          <w:iCs/>
          <w:color w:val="000000" w:themeColor="text1"/>
        </w:rPr>
        <w:t xml:space="preserve">При подготовке участников к школьному и муниципальному этапам олимпиады целесообразно использовать следующие нижеприведенные источники. </w:t>
      </w:r>
    </w:p>
    <w:p w:rsidR="008A2E39" w:rsidRPr="007173D7" w:rsidRDefault="008A2E39" w:rsidP="008A2E39">
      <w:pPr>
        <w:pStyle w:val="a5"/>
        <w:tabs>
          <w:tab w:val="left" w:pos="1134"/>
        </w:tabs>
        <w:ind w:firstLine="709"/>
        <w:jc w:val="both"/>
        <w:rPr>
          <w:iCs/>
          <w:color w:val="000000" w:themeColor="text1"/>
        </w:rPr>
      </w:pPr>
      <w:r w:rsidRPr="007173D7">
        <w:rPr>
          <w:iCs/>
          <w:color w:val="000000" w:themeColor="text1"/>
        </w:rPr>
        <w:t>Журналы:</w:t>
      </w:r>
    </w:p>
    <w:p w:rsidR="008A2E39" w:rsidRPr="007173D7" w:rsidRDefault="008A2E39" w:rsidP="008A2E39">
      <w:pPr>
        <w:pStyle w:val="a5"/>
        <w:tabs>
          <w:tab w:val="left" w:pos="1134"/>
        </w:tabs>
        <w:ind w:firstLine="709"/>
        <w:jc w:val="both"/>
        <w:rPr>
          <w:iCs/>
          <w:color w:val="000000" w:themeColor="text1"/>
        </w:rPr>
      </w:pPr>
      <w:r w:rsidRPr="007173D7">
        <w:rPr>
          <w:iCs/>
          <w:color w:val="000000" w:themeColor="text1"/>
        </w:rPr>
        <w:t>«Квант», «</w:t>
      </w:r>
      <w:proofErr w:type="spellStart"/>
      <w:r w:rsidRPr="007173D7">
        <w:rPr>
          <w:iCs/>
          <w:color w:val="000000" w:themeColor="text1"/>
        </w:rPr>
        <w:t>Квантик</w:t>
      </w:r>
      <w:proofErr w:type="spellEnd"/>
      <w:r w:rsidRPr="007173D7">
        <w:rPr>
          <w:iCs/>
          <w:color w:val="000000" w:themeColor="text1"/>
        </w:rPr>
        <w:t>», «Математика в школе», «Математика для школьников».</w:t>
      </w:r>
    </w:p>
    <w:p w:rsidR="008A2E39" w:rsidRPr="007173D7" w:rsidRDefault="008A2E39" w:rsidP="008A2E39">
      <w:pPr>
        <w:pStyle w:val="a5"/>
        <w:tabs>
          <w:tab w:val="left" w:pos="1134"/>
        </w:tabs>
        <w:ind w:firstLine="709"/>
        <w:jc w:val="both"/>
        <w:rPr>
          <w:iCs/>
          <w:color w:val="000000" w:themeColor="text1"/>
        </w:rPr>
      </w:pPr>
      <w:r w:rsidRPr="007173D7">
        <w:rPr>
          <w:iCs/>
          <w:color w:val="000000" w:themeColor="text1"/>
        </w:rPr>
        <w:t>Книги и методические пособия:</w:t>
      </w:r>
    </w:p>
    <w:p w:rsidR="008A2E39" w:rsidRPr="007173D7" w:rsidRDefault="008A2E39" w:rsidP="008A2E39">
      <w:pPr>
        <w:pStyle w:val="a5"/>
        <w:tabs>
          <w:tab w:val="left" w:pos="1134"/>
        </w:tabs>
        <w:ind w:firstLine="709"/>
        <w:jc w:val="both"/>
        <w:rPr>
          <w:iCs/>
          <w:color w:val="000000" w:themeColor="text1"/>
        </w:rPr>
      </w:pPr>
      <w:r w:rsidRPr="007173D7">
        <w:rPr>
          <w:iCs/>
          <w:color w:val="000000" w:themeColor="text1"/>
        </w:rPr>
        <w:t xml:space="preserve">1. </w:t>
      </w:r>
      <w:proofErr w:type="spellStart"/>
      <w:r w:rsidRPr="007173D7">
        <w:rPr>
          <w:iCs/>
          <w:color w:val="000000" w:themeColor="text1"/>
        </w:rPr>
        <w:t>Агаханов</w:t>
      </w:r>
      <w:proofErr w:type="spellEnd"/>
      <w:r w:rsidRPr="007173D7">
        <w:rPr>
          <w:iCs/>
          <w:color w:val="000000" w:themeColor="text1"/>
        </w:rPr>
        <w:t xml:space="preserve"> Н. Х., </w:t>
      </w:r>
      <w:proofErr w:type="spellStart"/>
      <w:r w:rsidRPr="007173D7">
        <w:rPr>
          <w:iCs/>
          <w:color w:val="000000" w:themeColor="text1"/>
        </w:rPr>
        <w:t>Подлипский</w:t>
      </w:r>
      <w:proofErr w:type="spellEnd"/>
      <w:r w:rsidRPr="007173D7">
        <w:rPr>
          <w:iCs/>
          <w:color w:val="000000" w:themeColor="text1"/>
        </w:rPr>
        <w:t xml:space="preserve"> О. К. Муниципальные олимпиады Московской области  по математике. – М.: МЦНМО, 2019. </w:t>
      </w:r>
    </w:p>
    <w:p w:rsidR="008A2E39" w:rsidRPr="007173D7" w:rsidRDefault="008A2E39" w:rsidP="008A2E39">
      <w:pPr>
        <w:pStyle w:val="a5"/>
        <w:tabs>
          <w:tab w:val="left" w:pos="1134"/>
        </w:tabs>
        <w:ind w:firstLine="709"/>
        <w:jc w:val="both"/>
        <w:rPr>
          <w:iCs/>
          <w:color w:val="000000" w:themeColor="text1"/>
        </w:rPr>
      </w:pPr>
      <w:r w:rsidRPr="007173D7">
        <w:rPr>
          <w:iCs/>
          <w:color w:val="000000" w:themeColor="text1"/>
        </w:rPr>
        <w:t xml:space="preserve">2. </w:t>
      </w:r>
      <w:proofErr w:type="spellStart"/>
      <w:r w:rsidRPr="007173D7">
        <w:rPr>
          <w:iCs/>
          <w:color w:val="000000" w:themeColor="text1"/>
        </w:rPr>
        <w:t>Адельшин</w:t>
      </w:r>
      <w:proofErr w:type="spellEnd"/>
      <w:r w:rsidRPr="007173D7">
        <w:rPr>
          <w:iCs/>
          <w:color w:val="000000" w:themeColor="text1"/>
        </w:rPr>
        <w:t xml:space="preserve"> А. В., Кукина Е. Г., </w:t>
      </w:r>
      <w:proofErr w:type="spellStart"/>
      <w:r w:rsidRPr="007173D7">
        <w:rPr>
          <w:iCs/>
          <w:color w:val="000000" w:themeColor="text1"/>
        </w:rPr>
        <w:t>Латыпов</w:t>
      </w:r>
      <w:proofErr w:type="spellEnd"/>
      <w:r w:rsidRPr="007173D7">
        <w:rPr>
          <w:iCs/>
          <w:color w:val="000000" w:themeColor="text1"/>
        </w:rPr>
        <w:t xml:space="preserve"> И. А. и др. Математическая олимпиада  им. Г. П. Кукина. Омск, 2007–2009. – М.: МЦНМО, 2011.</w:t>
      </w:r>
    </w:p>
    <w:p w:rsidR="008A2E39" w:rsidRPr="007173D7" w:rsidRDefault="008A2E39" w:rsidP="008A2E39">
      <w:pPr>
        <w:pStyle w:val="a5"/>
        <w:tabs>
          <w:tab w:val="left" w:pos="1134"/>
        </w:tabs>
        <w:ind w:firstLine="709"/>
        <w:jc w:val="both"/>
        <w:rPr>
          <w:iCs/>
          <w:color w:val="000000" w:themeColor="text1"/>
        </w:rPr>
      </w:pPr>
      <w:r w:rsidRPr="007173D7">
        <w:rPr>
          <w:iCs/>
          <w:color w:val="000000" w:themeColor="text1"/>
        </w:rPr>
        <w:t xml:space="preserve">3. Блинков А. Д., Горская Е. С., </w:t>
      </w:r>
      <w:proofErr w:type="spellStart"/>
      <w:r w:rsidRPr="007173D7">
        <w:rPr>
          <w:iCs/>
          <w:color w:val="000000" w:themeColor="text1"/>
        </w:rPr>
        <w:t>Гуровиц</w:t>
      </w:r>
      <w:proofErr w:type="spellEnd"/>
      <w:r w:rsidRPr="007173D7">
        <w:rPr>
          <w:iCs/>
          <w:color w:val="000000" w:themeColor="text1"/>
        </w:rPr>
        <w:t xml:space="preserve"> В. М. (сост.). Московские математические  регаты. Часть 1. 1998–2006. – М.: МЦНМО, 2014.</w:t>
      </w:r>
    </w:p>
    <w:p w:rsidR="008A2E39" w:rsidRPr="007173D7" w:rsidRDefault="008A2E39" w:rsidP="008A2E39">
      <w:pPr>
        <w:pStyle w:val="a5"/>
        <w:tabs>
          <w:tab w:val="left" w:pos="1134"/>
        </w:tabs>
        <w:ind w:firstLine="709"/>
        <w:jc w:val="both"/>
        <w:rPr>
          <w:iCs/>
          <w:color w:val="000000" w:themeColor="text1"/>
        </w:rPr>
      </w:pPr>
      <w:r w:rsidRPr="007173D7">
        <w:rPr>
          <w:iCs/>
          <w:color w:val="000000" w:themeColor="text1"/>
        </w:rPr>
        <w:t>4. Блинков А. Д. (сост.). Московские математические регаты. Часть 2. 2006-2013. – М.:  МЦНМО, 2014.</w:t>
      </w:r>
    </w:p>
    <w:p w:rsidR="008A2E39" w:rsidRPr="007173D7" w:rsidRDefault="008A2E39" w:rsidP="008A2E39">
      <w:pPr>
        <w:pStyle w:val="a5"/>
        <w:tabs>
          <w:tab w:val="left" w:pos="1134"/>
        </w:tabs>
        <w:ind w:firstLine="709"/>
        <w:jc w:val="both"/>
        <w:rPr>
          <w:iCs/>
          <w:color w:val="000000" w:themeColor="text1"/>
        </w:rPr>
      </w:pPr>
      <w:r w:rsidRPr="007173D7">
        <w:rPr>
          <w:iCs/>
          <w:color w:val="000000" w:themeColor="text1"/>
        </w:rPr>
        <w:t>5. Генкин С. А., Итенберг И. В., Фомин Д. В. Ленинградские математические кружки. – М.: МЦНМО, 2022.</w:t>
      </w:r>
    </w:p>
    <w:p w:rsidR="008A2E39" w:rsidRPr="007173D7" w:rsidRDefault="008A2E39" w:rsidP="008A2E39">
      <w:pPr>
        <w:pStyle w:val="a5"/>
        <w:tabs>
          <w:tab w:val="left" w:pos="1134"/>
        </w:tabs>
        <w:ind w:firstLine="709"/>
        <w:jc w:val="both"/>
        <w:rPr>
          <w:iCs/>
          <w:color w:val="000000" w:themeColor="text1"/>
        </w:rPr>
      </w:pPr>
      <w:r w:rsidRPr="007173D7">
        <w:rPr>
          <w:iCs/>
          <w:color w:val="000000" w:themeColor="text1"/>
        </w:rPr>
        <w:t>6. Горбачев Н. В. Сборник олимпиадных задач по математике. – М.: МЦНМО, 2013.</w:t>
      </w:r>
    </w:p>
    <w:p w:rsidR="008A2E39" w:rsidRPr="007173D7" w:rsidRDefault="008A2E39" w:rsidP="008A2E39">
      <w:pPr>
        <w:pStyle w:val="a5"/>
        <w:tabs>
          <w:tab w:val="left" w:pos="1134"/>
        </w:tabs>
        <w:ind w:firstLine="709"/>
        <w:jc w:val="both"/>
        <w:rPr>
          <w:iCs/>
          <w:color w:val="000000" w:themeColor="text1"/>
        </w:rPr>
      </w:pPr>
    </w:p>
    <w:p w:rsidR="008A2E39" w:rsidRPr="007173D7" w:rsidRDefault="008A2E39" w:rsidP="008A2E39">
      <w:pPr>
        <w:pStyle w:val="a5"/>
        <w:tabs>
          <w:tab w:val="left" w:pos="1134"/>
        </w:tabs>
        <w:ind w:firstLine="709"/>
        <w:jc w:val="both"/>
        <w:rPr>
          <w:iCs/>
          <w:color w:val="000000" w:themeColor="text1"/>
        </w:rPr>
      </w:pPr>
      <w:r w:rsidRPr="007173D7">
        <w:rPr>
          <w:iCs/>
          <w:color w:val="000000" w:themeColor="text1"/>
        </w:rPr>
        <w:t xml:space="preserve">Интернет-ресурс: </w:t>
      </w:r>
    </w:p>
    <w:p w:rsidR="00DD4FA5" w:rsidRPr="007173D7" w:rsidRDefault="008A2E39" w:rsidP="008A2E39">
      <w:pPr>
        <w:pStyle w:val="a5"/>
        <w:tabs>
          <w:tab w:val="left" w:pos="1134"/>
        </w:tabs>
        <w:ind w:firstLine="709"/>
        <w:jc w:val="both"/>
        <w:rPr>
          <w:iCs/>
          <w:color w:val="000000" w:themeColor="text1"/>
        </w:rPr>
      </w:pPr>
      <w:r w:rsidRPr="007173D7">
        <w:rPr>
          <w:iCs/>
          <w:color w:val="000000" w:themeColor="text1"/>
        </w:rPr>
        <w:t>http://www.problems.ru</w:t>
      </w:r>
    </w:p>
    <w:sectPr w:rsidR="00DD4FA5" w:rsidRPr="007173D7" w:rsidSect="006C4145">
      <w:headerReference w:type="default" r:id="rId9"/>
      <w:footerReference w:type="default" r:id="rId10"/>
      <w:headerReference w:type="first" r:id="rId11"/>
      <w:pgSz w:w="11906" w:h="16838"/>
      <w:pgMar w:top="720" w:right="720" w:bottom="72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93" w:rsidRDefault="00807F93" w:rsidP="003F017C">
      <w:pPr>
        <w:spacing w:after="0" w:line="240" w:lineRule="auto"/>
      </w:pPr>
      <w:r>
        <w:separator/>
      </w:r>
    </w:p>
  </w:endnote>
  <w:endnote w:type="continuationSeparator" w:id="0">
    <w:p w:rsidR="00807F93" w:rsidRDefault="00807F93" w:rsidP="003F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287377"/>
      <w:docPartObj>
        <w:docPartGallery w:val="Page Numbers (Bottom of Page)"/>
        <w:docPartUnique/>
      </w:docPartObj>
    </w:sdtPr>
    <w:sdtContent>
      <w:p w:rsidR="00807F93" w:rsidRDefault="00807F9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3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07F93" w:rsidRDefault="00807F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93" w:rsidRDefault="00807F93" w:rsidP="003F017C">
      <w:pPr>
        <w:spacing w:after="0" w:line="240" w:lineRule="auto"/>
      </w:pPr>
      <w:r>
        <w:separator/>
      </w:r>
    </w:p>
  </w:footnote>
  <w:footnote w:type="continuationSeparator" w:id="0">
    <w:p w:rsidR="00807F93" w:rsidRDefault="00807F93" w:rsidP="003F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93" w:rsidRDefault="00807F93" w:rsidP="003F017C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3F017C">
      <w:rPr>
        <w:rFonts w:ascii="Times New Roman" w:hAnsi="Times New Roman" w:cs="Times New Roman"/>
        <w:sz w:val="24"/>
        <w:szCs w:val="24"/>
      </w:rPr>
      <w:t xml:space="preserve">Школьный этап всероссийской олимпиады школьников </w:t>
    </w:r>
    <w:r>
      <w:rPr>
        <w:rFonts w:ascii="Times New Roman" w:hAnsi="Times New Roman" w:cs="Times New Roman"/>
        <w:sz w:val="24"/>
        <w:szCs w:val="24"/>
      </w:rPr>
      <w:t xml:space="preserve">по математике </w:t>
    </w:r>
    <w:r w:rsidRPr="003F017C">
      <w:rPr>
        <w:rFonts w:ascii="Times New Roman" w:hAnsi="Times New Roman" w:cs="Times New Roman"/>
        <w:sz w:val="24"/>
        <w:szCs w:val="24"/>
      </w:rPr>
      <w:t xml:space="preserve">на территории </w:t>
    </w:r>
    <w:r>
      <w:rPr>
        <w:rFonts w:ascii="Times New Roman" w:hAnsi="Times New Roman" w:cs="Times New Roman"/>
        <w:sz w:val="24"/>
        <w:szCs w:val="24"/>
      </w:rPr>
      <w:t xml:space="preserve">Советского района </w:t>
    </w:r>
    <w:r w:rsidRPr="003F017C">
      <w:rPr>
        <w:rFonts w:ascii="Times New Roman" w:hAnsi="Times New Roman" w:cs="Times New Roman"/>
        <w:sz w:val="24"/>
        <w:szCs w:val="24"/>
      </w:rPr>
      <w:t>Ханты-Мансийского автономного округ</w:t>
    </w:r>
    <w:proofErr w:type="gramStart"/>
    <w:r w:rsidRPr="003F017C">
      <w:rPr>
        <w:rFonts w:ascii="Times New Roman" w:hAnsi="Times New Roman" w:cs="Times New Roman"/>
        <w:sz w:val="24"/>
        <w:szCs w:val="24"/>
      </w:rPr>
      <w:t>а-</w:t>
    </w:r>
    <w:proofErr w:type="gramEnd"/>
    <w:r w:rsidRPr="003F017C">
      <w:rPr>
        <w:rFonts w:ascii="Times New Roman" w:hAnsi="Times New Roman" w:cs="Times New Roman"/>
        <w:sz w:val="24"/>
        <w:szCs w:val="24"/>
      </w:rPr>
      <w:t xml:space="preserve"> Югры </w:t>
    </w:r>
  </w:p>
  <w:p w:rsidR="00807F93" w:rsidRPr="003F017C" w:rsidRDefault="00807F93" w:rsidP="003F017C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3F017C">
      <w:rPr>
        <w:rFonts w:ascii="Times New Roman" w:hAnsi="Times New Roman" w:cs="Times New Roman"/>
        <w:sz w:val="24"/>
        <w:szCs w:val="24"/>
      </w:rPr>
      <w:t>в 20</w:t>
    </w:r>
    <w:r>
      <w:rPr>
        <w:rFonts w:ascii="Times New Roman" w:hAnsi="Times New Roman" w:cs="Times New Roman"/>
        <w:sz w:val="24"/>
        <w:szCs w:val="24"/>
      </w:rPr>
      <w:t>23</w:t>
    </w:r>
    <w:r w:rsidRPr="003F017C">
      <w:rPr>
        <w:rFonts w:ascii="Times New Roman" w:hAnsi="Times New Roman" w:cs="Times New Roman"/>
        <w:sz w:val="24"/>
        <w:szCs w:val="24"/>
      </w:rPr>
      <w:t>-20</w:t>
    </w:r>
    <w:r w:rsidRPr="00852480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>4</w:t>
    </w:r>
    <w:r w:rsidRPr="003F017C">
      <w:rPr>
        <w:rFonts w:ascii="Times New Roman" w:hAnsi="Times New Roman" w:cs="Times New Roman"/>
        <w:sz w:val="24"/>
        <w:szCs w:val="24"/>
      </w:rPr>
      <w:t xml:space="preserve"> учебном году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93" w:rsidRDefault="00807F93" w:rsidP="004B039D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3F017C">
      <w:rPr>
        <w:rFonts w:ascii="Times New Roman" w:hAnsi="Times New Roman" w:cs="Times New Roman"/>
        <w:sz w:val="24"/>
        <w:szCs w:val="24"/>
      </w:rPr>
      <w:t xml:space="preserve">Школьный этап всероссийской олимпиады школьников </w:t>
    </w:r>
    <w:r>
      <w:rPr>
        <w:rFonts w:ascii="Times New Roman" w:hAnsi="Times New Roman" w:cs="Times New Roman"/>
        <w:sz w:val="24"/>
        <w:szCs w:val="24"/>
      </w:rPr>
      <w:t xml:space="preserve">по математике </w:t>
    </w:r>
    <w:r w:rsidRPr="003F017C">
      <w:rPr>
        <w:rFonts w:ascii="Times New Roman" w:hAnsi="Times New Roman" w:cs="Times New Roman"/>
        <w:sz w:val="24"/>
        <w:szCs w:val="24"/>
      </w:rPr>
      <w:t xml:space="preserve">на территории </w:t>
    </w:r>
    <w:r>
      <w:rPr>
        <w:rFonts w:ascii="Times New Roman" w:hAnsi="Times New Roman" w:cs="Times New Roman"/>
        <w:sz w:val="24"/>
        <w:szCs w:val="24"/>
      </w:rPr>
      <w:t xml:space="preserve">Советского района </w:t>
    </w:r>
    <w:r w:rsidRPr="003F017C">
      <w:rPr>
        <w:rFonts w:ascii="Times New Roman" w:hAnsi="Times New Roman" w:cs="Times New Roman"/>
        <w:sz w:val="24"/>
        <w:szCs w:val="24"/>
      </w:rPr>
      <w:t>Ханты-Мансийского автономного округа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3F017C">
      <w:rPr>
        <w:rFonts w:ascii="Times New Roman" w:hAnsi="Times New Roman" w:cs="Times New Roman"/>
        <w:sz w:val="24"/>
        <w:szCs w:val="24"/>
      </w:rPr>
      <w:t xml:space="preserve">- Югры </w:t>
    </w:r>
  </w:p>
  <w:p w:rsidR="00807F93" w:rsidRPr="004B039D" w:rsidRDefault="00807F93" w:rsidP="004B039D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3F017C">
      <w:rPr>
        <w:rFonts w:ascii="Times New Roman" w:hAnsi="Times New Roman" w:cs="Times New Roman"/>
        <w:sz w:val="24"/>
        <w:szCs w:val="24"/>
      </w:rPr>
      <w:t>в 20</w:t>
    </w:r>
    <w:r>
      <w:rPr>
        <w:rFonts w:ascii="Times New Roman" w:hAnsi="Times New Roman" w:cs="Times New Roman"/>
        <w:sz w:val="24"/>
        <w:szCs w:val="24"/>
      </w:rPr>
      <w:t>23</w:t>
    </w:r>
    <w:r w:rsidRPr="003F017C">
      <w:rPr>
        <w:rFonts w:ascii="Times New Roman" w:hAnsi="Times New Roman" w:cs="Times New Roman"/>
        <w:sz w:val="24"/>
        <w:szCs w:val="24"/>
      </w:rPr>
      <w:t>-20</w:t>
    </w:r>
    <w:r w:rsidRPr="00852480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>4</w:t>
    </w:r>
    <w:r w:rsidRPr="003F017C">
      <w:rPr>
        <w:rFonts w:ascii="Times New Roman" w:hAnsi="Times New Roman" w:cs="Times New Roman"/>
        <w:sz w:val="24"/>
        <w:szCs w:val="24"/>
      </w:rPr>
      <w:t xml:space="preserve"> учебном году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A27"/>
    <w:multiLevelType w:val="multilevel"/>
    <w:tmpl w:val="FAB0FCD8"/>
    <w:lvl w:ilvl="0">
      <w:start w:val="1"/>
      <w:numFmt w:val="upperRoman"/>
      <w:lvlText w:val="%1."/>
      <w:lvlJc w:val="left"/>
      <w:pPr>
        <w:ind w:left="900" w:hanging="720"/>
      </w:pPr>
    </w:lvl>
    <w:lvl w:ilvl="1">
      <w:start w:val="1"/>
      <w:numFmt w:val="decimal"/>
      <w:lvlText w:val="%2."/>
      <w:lvlJc w:val="left"/>
      <w:pPr>
        <w:ind w:left="540" w:hanging="36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900" w:hanging="72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1">
    <w:nsid w:val="05BB0702"/>
    <w:multiLevelType w:val="hybridMultilevel"/>
    <w:tmpl w:val="0C4E5094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814F79"/>
    <w:multiLevelType w:val="hybridMultilevel"/>
    <w:tmpl w:val="23A84C62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136F42"/>
    <w:multiLevelType w:val="hybridMultilevel"/>
    <w:tmpl w:val="4170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34F27"/>
    <w:multiLevelType w:val="hybridMultilevel"/>
    <w:tmpl w:val="B0FC48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63"/>
    <w:rsid w:val="00023300"/>
    <w:rsid w:val="000338F2"/>
    <w:rsid w:val="0004211D"/>
    <w:rsid w:val="000E1091"/>
    <w:rsid w:val="000F7EB4"/>
    <w:rsid w:val="00176906"/>
    <w:rsid w:val="001C1D49"/>
    <w:rsid w:val="001C65D4"/>
    <w:rsid w:val="001D30EB"/>
    <w:rsid w:val="001E2700"/>
    <w:rsid w:val="001F6969"/>
    <w:rsid w:val="0022455E"/>
    <w:rsid w:val="00266499"/>
    <w:rsid w:val="00274155"/>
    <w:rsid w:val="00293A5C"/>
    <w:rsid w:val="002C50B3"/>
    <w:rsid w:val="002F5889"/>
    <w:rsid w:val="00304BA5"/>
    <w:rsid w:val="00315B4A"/>
    <w:rsid w:val="00315DE3"/>
    <w:rsid w:val="003B2450"/>
    <w:rsid w:val="003F017C"/>
    <w:rsid w:val="003F058C"/>
    <w:rsid w:val="00425FDC"/>
    <w:rsid w:val="00431D63"/>
    <w:rsid w:val="004338E1"/>
    <w:rsid w:val="0044734C"/>
    <w:rsid w:val="0046720B"/>
    <w:rsid w:val="00495B4A"/>
    <w:rsid w:val="00497D91"/>
    <w:rsid w:val="004B039D"/>
    <w:rsid w:val="00597887"/>
    <w:rsid w:val="005E16AA"/>
    <w:rsid w:val="005E7D30"/>
    <w:rsid w:val="00666073"/>
    <w:rsid w:val="006C4145"/>
    <w:rsid w:val="006D7659"/>
    <w:rsid w:val="007173D7"/>
    <w:rsid w:val="00736AFE"/>
    <w:rsid w:val="007812E1"/>
    <w:rsid w:val="0078630B"/>
    <w:rsid w:val="007A41C4"/>
    <w:rsid w:val="007C107D"/>
    <w:rsid w:val="007C247B"/>
    <w:rsid w:val="007E607C"/>
    <w:rsid w:val="00807F93"/>
    <w:rsid w:val="00842981"/>
    <w:rsid w:val="00852480"/>
    <w:rsid w:val="0086208B"/>
    <w:rsid w:val="008A2E39"/>
    <w:rsid w:val="00916A1B"/>
    <w:rsid w:val="00997369"/>
    <w:rsid w:val="009D5BFE"/>
    <w:rsid w:val="00A86077"/>
    <w:rsid w:val="00A975CB"/>
    <w:rsid w:val="00BA4779"/>
    <w:rsid w:val="00BA5B8F"/>
    <w:rsid w:val="00BE0305"/>
    <w:rsid w:val="00C318F5"/>
    <w:rsid w:val="00C4524F"/>
    <w:rsid w:val="00C56683"/>
    <w:rsid w:val="00C77326"/>
    <w:rsid w:val="00CC1762"/>
    <w:rsid w:val="00CC4B03"/>
    <w:rsid w:val="00CF125D"/>
    <w:rsid w:val="00CF6A2B"/>
    <w:rsid w:val="00D26473"/>
    <w:rsid w:val="00D351B7"/>
    <w:rsid w:val="00D44F32"/>
    <w:rsid w:val="00D61F47"/>
    <w:rsid w:val="00D650F8"/>
    <w:rsid w:val="00D74EA7"/>
    <w:rsid w:val="00D750A4"/>
    <w:rsid w:val="00DA65C1"/>
    <w:rsid w:val="00DB435C"/>
    <w:rsid w:val="00DD4FA5"/>
    <w:rsid w:val="00E02B0C"/>
    <w:rsid w:val="00E20110"/>
    <w:rsid w:val="00E363A7"/>
    <w:rsid w:val="00EA6509"/>
    <w:rsid w:val="00F24A7A"/>
    <w:rsid w:val="00F24B99"/>
    <w:rsid w:val="00F27580"/>
    <w:rsid w:val="00F3675B"/>
    <w:rsid w:val="00F64B85"/>
    <w:rsid w:val="00FB17BF"/>
    <w:rsid w:val="00FD3A60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3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0338F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338F2"/>
  </w:style>
  <w:style w:type="character" w:styleId="a8">
    <w:name w:val="Placeholder Text"/>
    <w:basedOn w:val="a0"/>
    <w:uiPriority w:val="99"/>
    <w:semiHidden/>
    <w:rsid w:val="001C65D4"/>
    <w:rPr>
      <w:color w:val="808080"/>
    </w:rPr>
  </w:style>
  <w:style w:type="paragraph" w:styleId="a9">
    <w:name w:val="header"/>
    <w:basedOn w:val="a"/>
    <w:link w:val="aa"/>
    <w:uiPriority w:val="99"/>
    <w:unhideWhenUsed/>
    <w:rsid w:val="003F0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017C"/>
  </w:style>
  <w:style w:type="paragraph" w:styleId="ab">
    <w:name w:val="footer"/>
    <w:basedOn w:val="a"/>
    <w:link w:val="ac"/>
    <w:uiPriority w:val="99"/>
    <w:unhideWhenUsed/>
    <w:rsid w:val="003F0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017C"/>
  </w:style>
  <w:style w:type="paragraph" w:customStyle="1" w:styleId="Style22">
    <w:name w:val="Style22"/>
    <w:basedOn w:val="a"/>
    <w:uiPriority w:val="99"/>
    <w:rsid w:val="006660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66607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3F0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3F058C"/>
    <w:rPr>
      <w:rFonts w:ascii="Times New Roman" w:hAnsi="Times New Roman" w:cs="Times New Roman"/>
      <w:b/>
      <w:bCs/>
      <w:i/>
      <w:iCs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3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0338F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338F2"/>
  </w:style>
  <w:style w:type="character" w:styleId="a8">
    <w:name w:val="Placeholder Text"/>
    <w:basedOn w:val="a0"/>
    <w:uiPriority w:val="99"/>
    <w:semiHidden/>
    <w:rsid w:val="001C65D4"/>
    <w:rPr>
      <w:color w:val="808080"/>
    </w:rPr>
  </w:style>
  <w:style w:type="paragraph" w:styleId="a9">
    <w:name w:val="header"/>
    <w:basedOn w:val="a"/>
    <w:link w:val="aa"/>
    <w:uiPriority w:val="99"/>
    <w:unhideWhenUsed/>
    <w:rsid w:val="003F0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017C"/>
  </w:style>
  <w:style w:type="paragraph" w:styleId="ab">
    <w:name w:val="footer"/>
    <w:basedOn w:val="a"/>
    <w:link w:val="ac"/>
    <w:uiPriority w:val="99"/>
    <w:unhideWhenUsed/>
    <w:rsid w:val="003F0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017C"/>
  </w:style>
  <w:style w:type="paragraph" w:customStyle="1" w:styleId="Style22">
    <w:name w:val="Style22"/>
    <w:basedOn w:val="a"/>
    <w:uiPriority w:val="99"/>
    <w:rsid w:val="006660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66607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3F0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3F058C"/>
    <w:rPr>
      <w:rFonts w:ascii="Times New Roman" w:hAnsi="Times New Roman" w:cs="Times New Roman"/>
      <w:b/>
      <w:bCs/>
      <w:i/>
      <w:iC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ECC6-45ED-4837-8ED9-A8C3F82D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SHIRAKOVSKYA</cp:lastModifiedBy>
  <cp:revision>3</cp:revision>
  <dcterms:created xsi:type="dcterms:W3CDTF">2023-09-04T18:54:00Z</dcterms:created>
  <dcterms:modified xsi:type="dcterms:W3CDTF">2023-09-07T04:58:00Z</dcterms:modified>
</cp:coreProperties>
</file>