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39" w:rsidRDefault="00D14C39" w:rsidP="00781A7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C39" w:rsidRDefault="00D14C39" w:rsidP="00781A7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C39" w:rsidRDefault="00D14C39" w:rsidP="00781A7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C39" w:rsidRDefault="00D14C39" w:rsidP="00781A7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C39" w:rsidRDefault="00D14C39" w:rsidP="00781A7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C39" w:rsidRDefault="00D14C39" w:rsidP="00781A7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C39" w:rsidRPr="001B4B61" w:rsidRDefault="00D14C39" w:rsidP="00781A7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14C39" w:rsidRPr="001B4B61" w:rsidRDefault="00D14C39" w:rsidP="00781A7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14C39" w:rsidRPr="001B4B61" w:rsidRDefault="00D14C39" w:rsidP="00781A7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B4B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ТРЕБОВАНИЯ К ОРГАНИЗАЦИИ И ПРОВЕДЕНИЮ ШКОЛЬНОГО ЭТАПА ВСЕРОССИЙСКОЙ ОЛИМПИАДЫ ШКОЛЬНИКОВ ПО ОБЩЕОБРАЗОВАТЕЛЬНОМУ ПРЕДМЕТУ «ФИЗИКА» </w:t>
      </w:r>
    </w:p>
    <w:p w:rsidR="00D14C39" w:rsidRPr="001B4B61" w:rsidRDefault="00D14C39" w:rsidP="00781A73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B4B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 20</w:t>
      </w:r>
      <w:r w:rsidR="001E632D" w:rsidRPr="001B4B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23</w:t>
      </w:r>
      <w:r w:rsidRPr="001B4B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-202</w:t>
      </w:r>
      <w:r w:rsidR="001E632D" w:rsidRPr="001B4B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4</w:t>
      </w:r>
      <w:r w:rsidRPr="001B4B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УЧЕБНОМ ГОДУ</w:t>
      </w:r>
    </w:p>
    <w:p w:rsidR="00D14C39" w:rsidRPr="001B4B61" w:rsidRDefault="00D14C39" w:rsidP="00781A73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B4B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НА ТЕРРИТОРИИ СОВЕТСКОГО РАЙОНА</w:t>
      </w:r>
    </w:p>
    <w:p w:rsidR="00D14C39" w:rsidRPr="001B4B61" w:rsidRDefault="00D14C39" w:rsidP="00781A73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14C39" w:rsidRPr="001B4B61" w:rsidRDefault="00D14C39" w:rsidP="00781A73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14C39" w:rsidRPr="001B4B61" w:rsidRDefault="00D14C39" w:rsidP="00781A73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14C39" w:rsidRPr="001B4B61" w:rsidRDefault="00D14C39" w:rsidP="00781A73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14C39" w:rsidRPr="001B4B61" w:rsidRDefault="00D14C39" w:rsidP="00781A73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14C39" w:rsidRPr="001B4B61" w:rsidRDefault="00D14C39" w:rsidP="00781A73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14C39" w:rsidRPr="001B4B61" w:rsidRDefault="00D14C39" w:rsidP="00781A73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14C39" w:rsidRPr="001B4B61" w:rsidRDefault="00D14C39" w:rsidP="00781A73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14C39" w:rsidRPr="001B4B61" w:rsidRDefault="00D14C39" w:rsidP="00781A73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14C39" w:rsidRPr="001B4B61" w:rsidRDefault="00D14C39" w:rsidP="00781A73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14C39" w:rsidRPr="001B4B61" w:rsidRDefault="00D14C39" w:rsidP="00781A73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781A73" w:rsidRDefault="00781A73" w:rsidP="00781A73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781A73" w:rsidRDefault="00781A73" w:rsidP="00781A73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781A73" w:rsidRDefault="00781A73" w:rsidP="00781A73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D14C39" w:rsidRPr="001B4B61" w:rsidRDefault="00D14C39" w:rsidP="00781A7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B4B6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г. Советский, 20</w:t>
      </w:r>
      <w:r w:rsidR="001E632D" w:rsidRPr="001B4B6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23 </w:t>
      </w:r>
      <w:r w:rsidRPr="001B4B6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г.</w:t>
      </w:r>
    </w:p>
    <w:p w:rsidR="00AC4B5D" w:rsidRPr="001B4B61" w:rsidRDefault="00AC4B5D" w:rsidP="00781A73">
      <w:pPr>
        <w:pStyle w:val="a3"/>
        <w:numPr>
          <w:ilvl w:val="0"/>
          <w:numId w:val="18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4B61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Организация и проведение школьного этапа всероссийской олимпиады школьников по</w:t>
      </w:r>
      <w:r w:rsidRPr="001B4B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физике</w:t>
      </w:r>
    </w:p>
    <w:p w:rsidR="001B4B61" w:rsidRPr="001B4B61" w:rsidRDefault="001B4B61" w:rsidP="00781A7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5994" w:rsidRPr="001B4B61" w:rsidRDefault="00AC4B5D" w:rsidP="00781A73">
      <w:pPr>
        <w:ind w:firstLine="567"/>
        <w:contextualSpacing/>
        <w:jc w:val="both"/>
        <w:rPr>
          <w:rFonts w:eastAsia="Times New Roman"/>
          <w:color w:val="000000" w:themeColor="text1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3A5994" w:rsidRPr="001B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Настоящие требования к проведению школьного этапа всероссийской олимпиады школьников (далее – Олимпиада) по физике составлены на основе Порядка проведения всероссийской олимпиады школьников, утвержденного приказом Министерства </w:t>
      </w:r>
      <w:r w:rsidR="003A5994"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просвещения</w:t>
      </w:r>
      <w:r w:rsidR="003A5994" w:rsidRPr="001B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от 27.11.2020 № 678</w:t>
      </w:r>
      <w:r w:rsidR="003A5994"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Порядка проведения всероссийской олимпиады школьников», в соответствии с методическими рекомендациями Центральной предметно-методической комиссии по проведению школьного и муниципального этапов Всероссийской олимпиады школьников по физике </w:t>
      </w:r>
      <w:r w:rsidR="001E632D"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в 2023-2024</w:t>
      </w:r>
      <w:r w:rsidR="003A5994"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</w:t>
      </w:r>
      <w:r w:rsidR="003A5994" w:rsidRPr="001B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3A5994" w:rsidRPr="001B4B61">
        <w:rPr>
          <w:rFonts w:eastAsia="Times New Roman"/>
          <w:color w:val="000000" w:themeColor="text1"/>
        </w:rPr>
        <w:t xml:space="preserve">   </w:t>
      </w:r>
    </w:p>
    <w:p w:rsidR="00B12D60" w:rsidRPr="001B4B61" w:rsidRDefault="007D4C8B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 w:rsidR="00B12D60"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Олимпиада по физике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 </w:t>
      </w:r>
    </w:p>
    <w:p w:rsidR="007D4C8B" w:rsidRPr="001B4B61" w:rsidRDefault="007D4C8B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1.3.</w:t>
      </w:r>
      <w:r w:rsidR="009279E1"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Организатором школьного этапа Олимпиады является Управление образования администрации Советского района.</w:t>
      </w:r>
    </w:p>
    <w:p w:rsidR="007D4C8B" w:rsidRPr="001B4B61" w:rsidRDefault="007D4C8B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1.4.</w:t>
      </w:r>
      <w:r w:rsidR="009279E1"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Рабочим языком олимпиады является русский язык.</w:t>
      </w:r>
    </w:p>
    <w:p w:rsidR="007D4C8B" w:rsidRPr="001B4B61" w:rsidRDefault="007D4C8B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1.5.</w:t>
      </w:r>
      <w:r w:rsidR="009279E1"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Олимпиада проводится на территории Советского района.</w:t>
      </w:r>
    </w:p>
    <w:p w:rsidR="007D4C8B" w:rsidRPr="001B4B61" w:rsidRDefault="007D4C8B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1.6.</w:t>
      </w:r>
      <w:r w:rsidR="009279E1"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E632D" w:rsidRPr="001B4B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школьном</w:t>
      </w:r>
      <w:r w:rsidR="009279E1" w:rsidRPr="001B4B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1E632D" w:rsidRPr="001B4B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этапе Олимпиады</w:t>
      </w:r>
      <w:r w:rsidR="009279E1" w:rsidRPr="001B4B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физике </w:t>
      </w:r>
      <w:r w:rsidR="009279E1" w:rsidRPr="001B4B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добровольной основе принимают индивидуальное участие обучающиеся 7-11 классов муниципальных общеобразовательных организаций Советского района.</w:t>
      </w:r>
      <w:r w:rsidR="009279E1"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Взимание платы за участие в Олимпиаде не допускается.</w:t>
      </w:r>
    </w:p>
    <w:p w:rsidR="007D4C8B" w:rsidRPr="001B4B61" w:rsidRDefault="007D4C8B" w:rsidP="00781A7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1.7. </w:t>
      </w:r>
      <w:r w:rsidR="009279E1" w:rsidRPr="001B4B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9279E1"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Участники школьного этапа Олимпиады по физике вправе выполнять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D14C39" w:rsidRPr="001B4B61" w:rsidRDefault="007D4C8B" w:rsidP="00781A7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1.8. </w:t>
      </w:r>
      <w:r w:rsidR="009279E1"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14C39"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Школьный этап Олимпиады по физике на тер</w:t>
      </w:r>
      <w:r w:rsidR="001E632D"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ритории Советского района в 2023/2024</w:t>
      </w:r>
      <w:r w:rsidR="00D14C39"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проводится 28 сентября</w:t>
      </w:r>
      <w:r w:rsidR="001E632D"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</w:t>
      </w:r>
      <w:r w:rsidR="00D14C39"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3A5994"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14C39"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5994" w:rsidRPr="001B4B61">
        <w:rPr>
          <w:rStyle w:val="FontStyle42"/>
          <w:color w:val="000000" w:themeColor="text1"/>
          <w:sz w:val="24"/>
          <w:szCs w:val="24"/>
        </w:rPr>
        <w:t>согласно приказу Управления образования администрации Сове</w:t>
      </w:r>
      <w:r w:rsidR="001E632D" w:rsidRPr="001B4B61">
        <w:rPr>
          <w:rStyle w:val="FontStyle42"/>
          <w:color w:val="000000" w:themeColor="text1"/>
          <w:sz w:val="24"/>
          <w:szCs w:val="24"/>
        </w:rPr>
        <w:t>тского района от 04.09.2023 №678</w:t>
      </w:r>
      <w:r w:rsidR="003A5994" w:rsidRPr="001B4B61">
        <w:rPr>
          <w:rStyle w:val="FontStyle42"/>
          <w:color w:val="000000" w:themeColor="text1"/>
          <w:sz w:val="24"/>
          <w:szCs w:val="24"/>
        </w:rPr>
        <w:t xml:space="preserve"> «Об утверждении графика проведения и состава оргкомитета школьного этапа всероссий</w:t>
      </w:r>
      <w:r w:rsidR="001E632D" w:rsidRPr="001B4B61">
        <w:rPr>
          <w:rStyle w:val="FontStyle42"/>
          <w:color w:val="000000" w:themeColor="text1"/>
          <w:sz w:val="24"/>
          <w:szCs w:val="24"/>
        </w:rPr>
        <w:t>ской олимпиады школьников в 2023-2024</w:t>
      </w:r>
      <w:r w:rsidR="003A5994" w:rsidRPr="001B4B61">
        <w:rPr>
          <w:rStyle w:val="FontStyle42"/>
          <w:color w:val="000000" w:themeColor="text1"/>
          <w:sz w:val="24"/>
          <w:szCs w:val="24"/>
        </w:rPr>
        <w:t xml:space="preserve"> учебном году».</w:t>
      </w:r>
    </w:p>
    <w:p w:rsidR="00365964" w:rsidRPr="001B4B61" w:rsidRDefault="009279E1" w:rsidP="00781A73">
      <w:pPr>
        <w:pStyle w:val="Default"/>
        <w:ind w:firstLine="567"/>
        <w:jc w:val="both"/>
        <w:rPr>
          <w:color w:val="000000" w:themeColor="text1"/>
        </w:rPr>
      </w:pPr>
      <w:r w:rsidRPr="001B4B61">
        <w:rPr>
          <w:color w:val="000000" w:themeColor="text1"/>
        </w:rPr>
        <w:t xml:space="preserve">1.9 </w:t>
      </w:r>
      <w:r w:rsidR="0079427C" w:rsidRPr="001B4B61">
        <w:rPr>
          <w:color w:val="000000" w:themeColor="text1"/>
        </w:rPr>
        <w:t xml:space="preserve">Школьный этап олимпиады состоит из одного (теоретического) тура индивидуальных состязаний участников.  Форма проведения олимпиады – очная. </w:t>
      </w:r>
      <w:r w:rsidR="00365964" w:rsidRPr="001B4B61">
        <w:rPr>
          <w:color w:val="000000" w:themeColor="text1"/>
        </w:rPr>
        <w:t xml:space="preserve">При проведении олимпиады в очном формате длительность тура составляет: </w:t>
      </w:r>
    </w:p>
    <w:p w:rsidR="00365964" w:rsidRPr="001B4B61" w:rsidRDefault="00365964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класс – 90 минут (4 задачи); </w:t>
      </w:r>
    </w:p>
    <w:p w:rsidR="00365964" w:rsidRPr="001B4B61" w:rsidRDefault="00365964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класс – 90 минут (4 задачи); </w:t>
      </w:r>
    </w:p>
    <w:p w:rsidR="00365964" w:rsidRPr="001B4B61" w:rsidRDefault="00365964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 класс – 120 минут (4 задачи); </w:t>
      </w:r>
    </w:p>
    <w:p w:rsidR="00365964" w:rsidRPr="001B4B61" w:rsidRDefault="004D3BD6" w:rsidP="00781A73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365964"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ласс – 150 минут (5 задач); </w:t>
      </w:r>
    </w:p>
    <w:p w:rsidR="00365964" w:rsidRPr="001B4B61" w:rsidRDefault="004D3BD6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11 к</w:t>
      </w:r>
      <w:r w:rsidR="00365964"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ласс – 150 минут (5 задач). </w:t>
      </w:r>
    </w:p>
    <w:p w:rsidR="00667D50" w:rsidRDefault="00365964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проведения тура необходимы аудитории, в которых каждому участнику олимпиады должно быть предоставлено отдельное рабочее место. Все рабочие места участников олимпиады должны обеспечивать им равные условия, соответствовать действующим на момент проведения олимпиады санитарно-эпидемиологическим правилам и нормам. </w:t>
      </w:r>
      <w:r w:rsidR="005B2AEA"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79E1"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асчет числа аудиторий определяется числом участников и посадочных мест в аудиториях. Проведению тура предшествует краткий инструктаж участников о правилах участия в олимпиаде. </w:t>
      </w:r>
    </w:p>
    <w:p w:rsidR="00781A73" w:rsidRDefault="00781A73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1A73" w:rsidRPr="001B4B61" w:rsidRDefault="00781A73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4B61" w:rsidRDefault="00667D50" w:rsidP="00781A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2. Необходимое материально-техническое обеспечение для выполнения заданий школьного   этапа олимпиады</w:t>
      </w:r>
    </w:p>
    <w:p w:rsidR="001B4B61" w:rsidRPr="001B4B61" w:rsidRDefault="001B4B61" w:rsidP="00781A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4B61" w:rsidRPr="001B4B61" w:rsidRDefault="001B4B61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проведения всех мероприятий олимпиады необходима соответствующая материальная база, которая включает в себя элементы для проведения теоретического тура. Желательно обеспечить участников ручками с чернилами установленного </w:t>
      </w:r>
    </w:p>
    <w:p w:rsidR="00667D50" w:rsidRPr="001B4B61" w:rsidRDefault="001B4B61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организатором цвета, линейками.</w:t>
      </w:r>
    </w:p>
    <w:p w:rsidR="001B4B61" w:rsidRPr="001B4B61" w:rsidRDefault="001B4B61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7D50" w:rsidRDefault="00D14C39" w:rsidP="00781A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667D50" w:rsidRPr="001B4B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Перечень справочных материалов, средств связи и электронно-вычислительной техники, разрешенных к использованию во время проведения олимпиады</w:t>
      </w:r>
    </w:p>
    <w:p w:rsidR="001B4B61" w:rsidRPr="001B4B61" w:rsidRDefault="001B4B61" w:rsidP="00781A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4B61" w:rsidRPr="001B4B61" w:rsidRDefault="001B4B61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выполнении заданий теоретического тура олимпиады допускается использование только непрограммируемых калькуляторов. </w:t>
      </w:r>
    </w:p>
    <w:p w:rsidR="001B4B61" w:rsidRPr="001B4B61" w:rsidRDefault="001B4B61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Запрещается пользоваться принесенными с собой средствами связи.</w:t>
      </w: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cr/>
      </w:r>
    </w:p>
    <w:p w:rsidR="00C35D94" w:rsidRDefault="00D14C39" w:rsidP="00781A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C35D94" w:rsidRPr="001B4B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Принципы формирования комплектов заданий и методические подходы к составлению заданий </w:t>
      </w:r>
      <w:r w:rsidR="001B4B61" w:rsidRPr="001B4B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школьного этапа</w:t>
      </w:r>
      <w:r w:rsidR="00C35D94" w:rsidRPr="001B4B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олимпиады</w:t>
      </w:r>
    </w:p>
    <w:p w:rsidR="001B4B61" w:rsidRPr="001B4B61" w:rsidRDefault="001B4B61" w:rsidP="00781A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35D94" w:rsidRPr="001B4B61" w:rsidRDefault="00C35D94" w:rsidP="00781A7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комплект олимпиадных заданий по каждой возрастной группе (классу) входит: </w:t>
      </w:r>
    </w:p>
    <w:p w:rsidR="00C35D94" w:rsidRPr="001B4B61" w:rsidRDefault="003F51E7" w:rsidP="00781A7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бланк заданий</w:t>
      </w:r>
      <w:r w:rsidR="00C35D94"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3F51E7" w:rsidRPr="001B4B61" w:rsidRDefault="003F51E7" w:rsidP="00781A7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бланк ответов и решений;</w:t>
      </w:r>
    </w:p>
    <w:p w:rsidR="003F51E7" w:rsidRPr="001B4B61" w:rsidRDefault="00C35D94" w:rsidP="00781A7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и методика оценивания выполненн</w:t>
      </w:r>
      <w:r w:rsidR="003F51E7"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ых олимпиадных заданий для жюри.</w:t>
      </w:r>
    </w:p>
    <w:p w:rsidR="00C35D94" w:rsidRPr="001B4B61" w:rsidRDefault="00C35D94" w:rsidP="00781A7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олимпиадным заданиям предъявляются следующие общие требования: </w:t>
      </w:r>
    </w:p>
    <w:p w:rsidR="00C35D94" w:rsidRPr="001B4B61" w:rsidRDefault="00C35D94" w:rsidP="00781A7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соответствие уровня сложности заданий заявленной возрастной группе: в задания нельзя включать задачи по разделам физики, не изученным в соответствующем классе к моменту проведения</w:t>
      </w:r>
      <w:r w:rsidR="003F51E7"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35D94" w:rsidRPr="001B4B61" w:rsidRDefault="00C35D94" w:rsidP="00781A7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задания олимпиады должны быть различной сложности для того, чтобы, с одной стороны, предоставить практически каждому ее участнику возможность выполнить наиболее простые из них, с другой стороны, достичь одной из основных целей олимпиады – определения наиболее способных участников. Желательно, чтобы с первым заданием успешно справлялись около 70% участников, со вторым и третьим – около 50%, а с последними – лучшие из участников олимпиады; </w:t>
      </w:r>
    </w:p>
    <w:p w:rsidR="00C35D94" w:rsidRPr="001B4B61" w:rsidRDefault="00C35D94" w:rsidP="00781A7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тематическое разнообразие заданий; </w:t>
      </w:r>
    </w:p>
    <w:p w:rsidR="002B5DBF" w:rsidRPr="001B4B61" w:rsidRDefault="00C35D94" w:rsidP="00781A7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целесообразно, чтобы вариант для 7</w:t>
      </w:r>
      <w:r w:rsidR="00FA13BB"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FA13BB"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,9</w:t>
      </w: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 включал четыре задачи, а в 10 </w:t>
      </w:r>
      <w:r w:rsidR="00FA13BB"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11 классах – пять </w:t>
      </w: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задач. Тематика заданий должна быт</w:t>
      </w:r>
      <w:r w:rsidR="002B5DBF"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 разнообразной, по возможности </w:t>
      </w: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охватывающей все пройденные разделы школьной физики; </w:t>
      </w:r>
    </w:p>
    <w:p w:rsidR="002B5DBF" w:rsidRPr="001B4B61" w:rsidRDefault="00C35D94" w:rsidP="00781A7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задания должны включаться задачи, имеющие привлекательные, запоминающиеся формулировки; </w:t>
      </w:r>
    </w:p>
    <w:p w:rsidR="002B5DBF" w:rsidRPr="001B4B61" w:rsidRDefault="00C35D94" w:rsidP="00781A7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формулировки задач должны быть корректными, четкими и понятными для участников. Задания не должны допускать неоднозначности трактовки условий. Задания не должны включать термины и понятия, не знакомые учащимся данной возрастной категории; </w:t>
      </w:r>
    </w:p>
    <w:p w:rsidR="002B5DBF" w:rsidRPr="001B4B61" w:rsidRDefault="00C35D94" w:rsidP="00781A7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желательно указывать максимальное число баллов за каждое задание и за тур в целом; </w:t>
      </w:r>
    </w:p>
    <w:p w:rsidR="002B5DBF" w:rsidRPr="001B4B61" w:rsidRDefault="00C35D94" w:rsidP="00781A7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задания не должны носить характер обычной контрольной работы по различным разделам школьной программы; </w:t>
      </w:r>
    </w:p>
    <w:p w:rsidR="002B5DBF" w:rsidRPr="001B4B61" w:rsidRDefault="00C35D94" w:rsidP="00781A7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желательно наличие хотя бы одной задачи, выявляющей склонность к научной деятельности и высокий уровень интеллектуального развития участников; </w:t>
      </w:r>
    </w:p>
    <w:p w:rsidR="002B5DBF" w:rsidRPr="001B4B61" w:rsidRDefault="00C35D94" w:rsidP="00781A7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недопустимо наличие заданий, противоречащих правовым, этическим, эстетическим, религиозным нормам, демонстрирующих аморальные, противоправные модели поведения и т.п.; </w:t>
      </w:r>
    </w:p>
    <w:p w:rsidR="002B5DBF" w:rsidRPr="001B4B61" w:rsidRDefault="00C35D94" w:rsidP="00781A7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задания олимпиады не должны составляться на основе одного источника, с целью уменьшения риска знакомства одного или нескольких ее участников со всеми задачами, включенными в вариант. Желательно использование различных источников, неизвестных участникам олимпиады, либо включение в варианты новых задач;  </w:t>
      </w:r>
    </w:p>
    <w:p w:rsidR="00C35D94" w:rsidRPr="001B4B61" w:rsidRDefault="00C35D94" w:rsidP="00781A7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задания для учащихся 7 классов, впервые участвующих в олимпиадах, желательно включать задачи, не требующие сложных (многоступенчатых) математических выкладок.  </w:t>
      </w:r>
    </w:p>
    <w:p w:rsidR="00C35D94" w:rsidRPr="001B4B61" w:rsidRDefault="00C35D94" w:rsidP="00781A7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Бланки ответов и решений не должны содержать сведений, которые могут раскрыть содержание заданий. </w:t>
      </w:r>
    </w:p>
    <w:p w:rsidR="00C35D94" w:rsidRPr="001B4B61" w:rsidRDefault="00C35D94" w:rsidP="00781A7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разработке бланков ответов и решений необходимо учитывать следующее: </w:t>
      </w:r>
    </w:p>
    <w:p w:rsidR="00C35D94" w:rsidRPr="001B4B61" w:rsidRDefault="00C35D94" w:rsidP="00781A7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первый лист бланка ответов – титульный. На титульном листе должна содержаться </w:t>
      </w:r>
    </w:p>
    <w:p w:rsidR="002B5DBF" w:rsidRPr="001B4B61" w:rsidRDefault="00C35D94" w:rsidP="00781A7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следующая информация: указание этапа олимпиады (школьный); текущий учебный год; поле, отведенное под код/шифр участника; строки для заполнения данных участником (Ф.И.О., класс, полное наименование образовательной организации)</w:t>
      </w:r>
      <w:r w:rsidR="002B5DBF"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 </w:t>
      </w:r>
    </w:p>
    <w:p w:rsidR="00C35D94" w:rsidRPr="001B4B61" w:rsidRDefault="00C35D94" w:rsidP="00781A7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второй и последующие листы содержат поле, отведенное под код/шифр участника; указание номера задания; поле для выполнения задания участником; поле для выставления фактически набранных баллов; поле для подписи членов жюри. </w:t>
      </w:r>
    </w:p>
    <w:p w:rsidR="00C35D94" w:rsidRPr="001B4B61" w:rsidRDefault="00C35D94" w:rsidP="00781A7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разработке критериев и методики выполненных олимпиадных заданий важно руководствоваться следующими требованиями: </w:t>
      </w:r>
    </w:p>
    <w:p w:rsidR="002B5DBF" w:rsidRPr="001B4B61" w:rsidRDefault="00C35D94" w:rsidP="00781A7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полнота (достаточная детализация) описания критериев и методики оценивания выполненных олимпиадны</w:t>
      </w:r>
      <w:r w:rsidR="002B5DBF"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 заданий и начисления баллов; </w:t>
      </w:r>
    </w:p>
    <w:p w:rsidR="00C35D94" w:rsidRPr="001B4B61" w:rsidRDefault="00C35D94" w:rsidP="00781A7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понятность, полноценность и однозначность приведенных критериев оценивания. </w:t>
      </w:r>
    </w:p>
    <w:p w:rsidR="00C35D94" w:rsidRPr="001B4B61" w:rsidRDefault="00C35D94" w:rsidP="00781A7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составлении заданий, бланков ответов, критериев и методики оценивания выполненных олимпиадных заданий необходимо соблюдать единый стиль оформления. </w:t>
      </w:r>
    </w:p>
    <w:p w:rsidR="00C35D94" w:rsidRPr="001B4B61" w:rsidRDefault="00C35D94" w:rsidP="00781A7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Рекомендуемые технические параметры оформления материалов:  </w:t>
      </w:r>
    </w:p>
    <w:p w:rsidR="00C35D94" w:rsidRPr="001B4B61" w:rsidRDefault="00C35D94" w:rsidP="00781A7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 бумаги (формат листа) – А4 (допустима печать условий олимпиады </w:t>
      </w:r>
    </w:p>
    <w:p w:rsidR="00C35D94" w:rsidRPr="001B4B61" w:rsidRDefault="00C35D94" w:rsidP="00781A7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листах формата А5); </w:t>
      </w:r>
    </w:p>
    <w:p w:rsidR="00C35D94" w:rsidRPr="001B4B61" w:rsidRDefault="00C35D94" w:rsidP="00781A7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 полей страниц: правое – 1,5 см, верхнее и нижнее – 2 мм, левое – 1,5 см; </w:t>
      </w:r>
    </w:p>
    <w:p w:rsidR="00C35D94" w:rsidRPr="001B4B61" w:rsidRDefault="00C35D94" w:rsidP="00781A7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 колонтитулов – 1,25 см; </w:t>
      </w:r>
    </w:p>
    <w:p w:rsidR="00C35D94" w:rsidRPr="001B4B61" w:rsidRDefault="00C35D94" w:rsidP="00781A7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отступ первой строки абзаца – 1,2 см; </w:t>
      </w:r>
    </w:p>
    <w:p w:rsidR="00C35D94" w:rsidRPr="001B4B61" w:rsidRDefault="00C35D94" w:rsidP="00781A7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 межстрочного интервала – 1,5; </w:t>
      </w:r>
    </w:p>
    <w:p w:rsidR="002B5DBF" w:rsidRPr="001B4B61" w:rsidRDefault="00C35D94" w:rsidP="00781A7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 шрифта – кегль не менее 12; </w:t>
      </w:r>
    </w:p>
    <w:p w:rsidR="00C35D94" w:rsidRPr="001B4B61" w:rsidRDefault="00C35D94" w:rsidP="00781A7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тип</w:t>
      </w:r>
      <w:r w:rsidRPr="001B4B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шрифта</w:t>
      </w:r>
      <w:r w:rsidRPr="001B4B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– Times New Roman; </w:t>
      </w:r>
    </w:p>
    <w:p w:rsidR="00C35D94" w:rsidRPr="001B4B61" w:rsidRDefault="00C35D94" w:rsidP="00781A7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выравнивание – по ширине; </w:t>
      </w:r>
    </w:p>
    <w:p w:rsidR="00C35D94" w:rsidRPr="001B4B61" w:rsidRDefault="00C35D94" w:rsidP="00781A7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нумерация страниц: страницы должны быть пронумерованы арабскими цифрами в центре нижней части листа без точки с соблюдением сквозной нумерации ко всему документу;  </w:t>
      </w:r>
    </w:p>
    <w:p w:rsidR="00C35D94" w:rsidRPr="001B4B61" w:rsidRDefault="00C35D94" w:rsidP="00781A7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титульный лист должен быть включен в общую нумерацию страниц бланка ответов и решений, номер страницы на титульном листе не ставится;  </w:t>
      </w:r>
    </w:p>
    <w:p w:rsidR="00C35D94" w:rsidRDefault="00C35D94" w:rsidP="00781A7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рисунки и изображения должны быть хорошего разрешения (качества). </w:t>
      </w:r>
    </w:p>
    <w:p w:rsidR="00781A73" w:rsidRDefault="00781A73" w:rsidP="00781A7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1A73" w:rsidRDefault="00781A73" w:rsidP="00781A7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1A73" w:rsidRDefault="00781A73" w:rsidP="00781A7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1A73" w:rsidRPr="00781A73" w:rsidRDefault="00781A73" w:rsidP="00781A7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39C8" w:rsidRDefault="009739C8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</w:t>
      </w:r>
      <w:r w:rsidR="00D14C39" w:rsidRPr="001B4B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1B4B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Критерии и методика оценивания выполненных олимпиадных заданий </w:t>
      </w:r>
    </w:p>
    <w:p w:rsidR="001B4B61" w:rsidRPr="001B4B61" w:rsidRDefault="001B4B61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739C8" w:rsidRPr="001B4B61" w:rsidRDefault="009739C8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правило, методическая комиссия к каждой задаче приводит авторское решение. Члены жюри должны давать себе отчёт в том, что это лишь одно из возможных решений. Любое правильное решение, содержащее обоснованные ответы на все вопросы в задании, </w:t>
      </w:r>
    </w:p>
    <w:p w:rsidR="00B42894" w:rsidRPr="001B4B61" w:rsidRDefault="009739C8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должно оце</w:t>
      </w:r>
      <w:r w:rsidR="00B42894"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ниваться полным числом баллов.</w:t>
      </w:r>
    </w:p>
    <w:p w:rsidR="009739C8" w:rsidRPr="001B4B61" w:rsidRDefault="009739C8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Допускается критерии оценивания совмещать с решением задачи. На олимпиаде должна использоваться 10-балльная шкала: каждая задача оценивается целым числом баллов от 0 до 10. Итог подводится по сумме баллов, набранных Участником. </w:t>
      </w:r>
    </w:p>
    <w:p w:rsidR="009739C8" w:rsidRPr="001B4B61" w:rsidRDefault="009739C8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принципы оценивания приведены в таблице.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1B4B61" w:rsidRPr="001B4B61" w:rsidTr="009739C8">
        <w:tc>
          <w:tcPr>
            <w:tcW w:w="1242" w:type="dxa"/>
          </w:tcPr>
          <w:p w:rsidR="009739C8" w:rsidRPr="001B4B61" w:rsidRDefault="009739C8" w:rsidP="00781A73">
            <w:pPr>
              <w:ind w:firstLine="567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B4B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Баллы</w:t>
            </w:r>
          </w:p>
        </w:tc>
        <w:tc>
          <w:tcPr>
            <w:tcW w:w="8329" w:type="dxa"/>
          </w:tcPr>
          <w:p w:rsidR="009739C8" w:rsidRPr="001B4B61" w:rsidRDefault="009739C8" w:rsidP="00781A73">
            <w:pPr>
              <w:ind w:firstLine="567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B4B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Правильность (ошибочность) решения</w:t>
            </w:r>
          </w:p>
        </w:tc>
      </w:tr>
      <w:tr w:rsidR="001B4B61" w:rsidRPr="001B4B61" w:rsidTr="009739C8">
        <w:tc>
          <w:tcPr>
            <w:tcW w:w="1242" w:type="dxa"/>
          </w:tcPr>
          <w:p w:rsidR="009739C8" w:rsidRPr="001B4B61" w:rsidRDefault="009739C8" w:rsidP="00781A73">
            <w:pPr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329" w:type="dxa"/>
          </w:tcPr>
          <w:p w:rsidR="009739C8" w:rsidRPr="001B4B61" w:rsidRDefault="009739C8" w:rsidP="00781A73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Полное верное решение. </w:t>
            </w:r>
          </w:p>
        </w:tc>
      </w:tr>
      <w:tr w:rsidR="001B4B61" w:rsidRPr="001B4B61" w:rsidTr="009739C8">
        <w:tc>
          <w:tcPr>
            <w:tcW w:w="1242" w:type="dxa"/>
          </w:tcPr>
          <w:p w:rsidR="009739C8" w:rsidRPr="001B4B61" w:rsidRDefault="009739C8" w:rsidP="00781A73">
            <w:pPr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7–9</w:t>
            </w:r>
          </w:p>
        </w:tc>
        <w:tc>
          <w:tcPr>
            <w:tcW w:w="8329" w:type="dxa"/>
          </w:tcPr>
          <w:p w:rsidR="009739C8" w:rsidRPr="001B4B61" w:rsidRDefault="009739C8" w:rsidP="00781A73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Верное решение. Имеются небольшие недочеты, в целом не влияющие на решение. Допущены арифметические ошибки. </w:t>
            </w:r>
          </w:p>
        </w:tc>
      </w:tr>
      <w:tr w:rsidR="001B4B61" w:rsidRPr="001B4B61" w:rsidTr="009739C8">
        <w:tc>
          <w:tcPr>
            <w:tcW w:w="1242" w:type="dxa"/>
          </w:tcPr>
          <w:p w:rsidR="009739C8" w:rsidRPr="001B4B61" w:rsidRDefault="009739C8" w:rsidP="00781A73">
            <w:pPr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5–7</w:t>
            </w:r>
          </w:p>
        </w:tc>
        <w:tc>
          <w:tcPr>
            <w:tcW w:w="8329" w:type="dxa"/>
          </w:tcPr>
          <w:p w:rsidR="009739C8" w:rsidRPr="001B4B61" w:rsidRDefault="009739C8" w:rsidP="00781A73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решена частично, или даны ответы не на все вопросы. </w:t>
            </w:r>
          </w:p>
        </w:tc>
      </w:tr>
      <w:tr w:rsidR="001B4B61" w:rsidRPr="001B4B61" w:rsidTr="009739C8">
        <w:tc>
          <w:tcPr>
            <w:tcW w:w="1242" w:type="dxa"/>
          </w:tcPr>
          <w:p w:rsidR="009739C8" w:rsidRPr="001B4B61" w:rsidRDefault="009739C8" w:rsidP="00781A73">
            <w:pPr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3–5</w:t>
            </w:r>
          </w:p>
        </w:tc>
        <w:tc>
          <w:tcPr>
            <w:tcW w:w="8329" w:type="dxa"/>
          </w:tcPr>
          <w:p w:rsidR="009739C8" w:rsidRPr="001B4B61" w:rsidRDefault="009739C8" w:rsidP="00781A73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содержит пробелы в обоснованиях, приведены не все необходимые для решения уравнения </w:t>
            </w:r>
          </w:p>
        </w:tc>
      </w:tr>
      <w:tr w:rsidR="001B4B61" w:rsidRPr="001B4B61" w:rsidTr="009739C8">
        <w:tc>
          <w:tcPr>
            <w:tcW w:w="1242" w:type="dxa"/>
          </w:tcPr>
          <w:p w:rsidR="009739C8" w:rsidRPr="001B4B61" w:rsidRDefault="009739C8" w:rsidP="00781A73">
            <w:pPr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1–2</w:t>
            </w:r>
          </w:p>
        </w:tc>
        <w:tc>
          <w:tcPr>
            <w:tcW w:w="8329" w:type="dxa"/>
          </w:tcPr>
          <w:p w:rsidR="009739C8" w:rsidRPr="001B4B61" w:rsidRDefault="009739C8" w:rsidP="00781A73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Рассмотрены отдельные важные случаи при отсутствии решения (или при ошибочном решении). </w:t>
            </w:r>
          </w:p>
        </w:tc>
      </w:tr>
      <w:tr w:rsidR="001B4B61" w:rsidRPr="001B4B61" w:rsidTr="009739C8">
        <w:tc>
          <w:tcPr>
            <w:tcW w:w="1242" w:type="dxa"/>
          </w:tcPr>
          <w:p w:rsidR="009739C8" w:rsidRPr="001B4B61" w:rsidRDefault="009739C8" w:rsidP="00781A73">
            <w:pPr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329" w:type="dxa"/>
          </w:tcPr>
          <w:p w:rsidR="009739C8" w:rsidRPr="001B4B61" w:rsidRDefault="009739C8" w:rsidP="00781A73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неверное, продвижения отсутствуют</w:t>
            </w:r>
          </w:p>
        </w:tc>
      </w:tr>
      <w:tr w:rsidR="009739C8" w:rsidRPr="001B4B61" w:rsidTr="009739C8">
        <w:tc>
          <w:tcPr>
            <w:tcW w:w="1242" w:type="dxa"/>
          </w:tcPr>
          <w:p w:rsidR="009739C8" w:rsidRPr="001B4B61" w:rsidRDefault="009739C8" w:rsidP="00781A73">
            <w:pPr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329" w:type="dxa"/>
          </w:tcPr>
          <w:p w:rsidR="009739C8" w:rsidRPr="001B4B61" w:rsidRDefault="009739C8" w:rsidP="00781A73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отсутствует. </w:t>
            </w:r>
          </w:p>
        </w:tc>
      </w:tr>
    </w:tbl>
    <w:p w:rsidR="009739C8" w:rsidRPr="001B4B61" w:rsidRDefault="009739C8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39C8" w:rsidRPr="001B4B61" w:rsidRDefault="009739C8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методических рекомендациях по проведению олимпиады следует проинформировать жюри о том, что: </w:t>
      </w:r>
    </w:p>
    <w:p w:rsidR="009739C8" w:rsidRPr="001B4B61" w:rsidRDefault="009739C8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любое правильное решение оценивается в 10 баллов. Недопустимо снятие баллов за то, что решение слишком длинное, или за то, что решение школьника отличается от приведенного в методических разработках или от других решений, известных жюри; при </w:t>
      </w:r>
    </w:p>
    <w:p w:rsidR="009739C8" w:rsidRPr="001B4B61" w:rsidRDefault="009739C8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проверке работы важно вникнуть в логику рассуждений участника, оценивается сте</w:t>
      </w:r>
      <w:r w:rsidR="00CC0399"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пень ее правильности и полноты;</w:t>
      </w:r>
    </w:p>
    <w:p w:rsidR="00CC0399" w:rsidRPr="001B4B61" w:rsidRDefault="00CC0399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б) черновики работ не проверяются;</w:t>
      </w:r>
    </w:p>
    <w:p w:rsidR="00CC0399" w:rsidRPr="001B4B61" w:rsidRDefault="00CC0399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если участник олимпиады приводит два решения, приводящих к разным ответам, то проверяется </w:t>
      </w:r>
      <w:r w:rsidRPr="001B4B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худшее.</w:t>
      </w: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Наличие двух разных решений свидетельствует о том, что ученик не смог выбрать адекватную модель рассматриваемого явления;</w:t>
      </w:r>
    </w:p>
    <w:p w:rsidR="009739C8" w:rsidRPr="001B4B61" w:rsidRDefault="00227738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9739C8"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олимпиадная работа не является контрольной работой участника, поэтому любые исправления в работе, в том числе зачеркивание ранее написанного текста, не являются основанием для снятия баллов; недопустимо снятие баллов в работе за неаккуратность записи решений при ее выполнении; </w:t>
      </w:r>
    </w:p>
    <w:p w:rsidR="009739C8" w:rsidRPr="001B4B61" w:rsidRDefault="00227738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9739C8"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баллы не выставляются «за старание участника», в том числе за запись в работе большого по объему текста, не содержащего продвижений в решении задачи. </w:t>
      </w:r>
    </w:p>
    <w:p w:rsidR="00C85D49" w:rsidRPr="001B4B61" w:rsidRDefault="00C85D49" w:rsidP="00781A7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85D49" w:rsidRDefault="00D14C39" w:rsidP="00781A73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79427C" w:rsidRPr="001B4B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Процедура р</w:t>
      </w:r>
      <w:r w:rsidR="001B4B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егистрации участников олимпиады</w:t>
      </w:r>
    </w:p>
    <w:p w:rsidR="001B4B61" w:rsidRPr="001B4B61" w:rsidRDefault="001B4B61" w:rsidP="00781A73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85D49" w:rsidRPr="001B4B61" w:rsidRDefault="00C85D49" w:rsidP="00781A73">
      <w:pPr>
        <w:autoSpaceDE w:val="0"/>
        <w:autoSpaceDN w:val="0"/>
        <w:adjustRightInd w:val="0"/>
        <w:ind w:right="142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Все участники этапа Олимпиады проходят процедуру регистрации. При регистрации представители оргкомитета проверяют правомочность участия прибывших обучающихся в Олимпиаде и достоверность имеющейся в распоряжении оргкомитета информации о них. </w:t>
      </w:r>
    </w:p>
    <w:p w:rsidR="00C85D49" w:rsidRPr="001B4B61" w:rsidRDefault="00C85D49" w:rsidP="00781A73">
      <w:pPr>
        <w:ind w:right="142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Дежурный по аудитории предлагает участникам оставить вещи в определенном месте.</w:t>
      </w:r>
    </w:p>
    <w:p w:rsidR="00C85D49" w:rsidRPr="001B4B61" w:rsidRDefault="00C85D49" w:rsidP="00781A73">
      <w:pPr>
        <w:ind w:right="142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Дежурный по аудитории объявляет регламент Олимпиады (о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олимпиады), сверяет количество сидящих в аудитории с количеством участников в списках.</w:t>
      </w:r>
    </w:p>
    <w:p w:rsidR="00C85D49" w:rsidRPr="001B4B61" w:rsidRDefault="00C85D49" w:rsidP="00781A73">
      <w:pPr>
        <w:ind w:right="142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Попросить участников Олимпиады заполнить лист шифровки (Ф.И.О. указать в именительном падеже).</w:t>
      </w:r>
    </w:p>
    <w:p w:rsidR="00C85D49" w:rsidRPr="001B4B61" w:rsidRDefault="00C85D49" w:rsidP="00781A73">
      <w:pPr>
        <w:ind w:right="142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Кодирование (обезличивание) олимпиадных работ участников школьного этапа олимпиады осуществляет Оргкомитет.  На шифрование отводится 10-15 мин. Процедура шифрования включает:</w:t>
      </w:r>
    </w:p>
    <w:p w:rsidR="00C85D49" w:rsidRPr="001B4B61" w:rsidRDefault="001E632D" w:rsidP="00781A73">
      <w:pPr>
        <w:numPr>
          <w:ilvl w:val="0"/>
          <w:numId w:val="17"/>
        </w:numPr>
        <w:tabs>
          <w:tab w:val="num" w:pos="1134"/>
        </w:tabs>
        <w:spacing w:line="240" w:lineRule="auto"/>
        <w:ind w:left="0" w:right="142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заполнение </w:t>
      </w:r>
      <w:proofErr w:type="spellStart"/>
      <w:r w:rsidRPr="001B4B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ШИФРа</w:t>
      </w:r>
      <w:proofErr w:type="spellEnd"/>
      <w:r w:rsidR="00C85D49" w:rsidRPr="001B4B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отдельных </w:t>
      </w:r>
      <w:r w:rsidRPr="001B4B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листах по</w:t>
      </w:r>
      <w:r w:rsidR="00C85D49" w:rsidRPr="001B4B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форме (объясняя, как и зачем это делается); шифр (код) должен быть проставлен на каждом листе, в том числе и на черновике;  </w:t>
      </w:r>
    </w:p>
    <w:p w:rsidR="00C85D49" w:rsidRPr="001B4B61" w:rsidRDefault="001E632D" w:rsidP="00781A73">
      <w:pPr>
        <w:numPr>
          <w:ilvl w:val="0"/>
          <w:numId w:val="17"/>
        </w:numPr>
        <w:tabs>
          <w:tab w:val="num" w:pos="1134"/>
        </w:tabs>
        <w:spacing w:line="240" w:lineRule="auto"/>
        <w:ind w:left="0" w:right="142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рекомендуется шифровать работы</w:t>
      </w:r>
      <w:r w:rsidR="00C85D49" w:rsidRPr="001B4B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виде цифр и букв, </w:t>
      </w:r>
      <w:r w:rsidRPr="001B4B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пример: 45</w:t>
      </w:r>
      <w:r w:rsidR="00C85D49" w:rsidRPr="001B4B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ПК; </w:t>
      </w:r>
    </w:p>
    <w:p w:rsidR="00C85D49" w:rsidRPr="001B4B61" w:rsidRDefault="00C85D49" w:rsidP="00781A73">
      <w:pPr>
        <w:numPr>
          <w:ilvl w:val="0"/>
          <w:numId w:val="17"/>
        </w:numPr>
        <w:tabs>
          <w:tab w:val="num" w:pos="1134"/>
        </w:tabs>
        <w:spacing w:line="240" w:lineRule="auto"/>
        <w:ind w:left="0" w:right="142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1B4B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ШИФРы</w:t>
      </w:r>
      <w:proofErr w:type="spellEnd"/>
      <w:r w:rsidRPr="001B4B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проверяются, пересчитываются, запечатываются в конверты с указанием класса, количества, предмета и передаются жюри; </w:t>
      </w:r>
    </w:p>
    <w:p w:rsidR="00C85D49" w:rsidRPr="001B4B61" w:rsidRDefault="001E632D" w:rsidP="00781A73">
      <w:pPr>
        <w:numPr>
          <w:ilvl w:val="0"/>
          <w:numId w:val="17"/>
        </w:numPr>
        <w:tabs>
          <w:tab w:val="num" w:pos="1134"/>
        </w:tabs>
        <w:spacing w:line="240" w:lineRule="auto"/>
        <w:ind w:left="0" w:right="142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вскрываются конверты</w:t>
      </w:r>
      <w:r w:rsidR="00C85D49" w:rsidRPr="001B4B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только при заполнении протоколов.</w:t>
      </w:r>
    </w:p>
    <w:p w:rsidR="00C85D49" w:rsidRPr="001B4B61" w:rsidRDefault="00C85D49" w:rsidP="00781A73">
      <w:pPr>
        <w:ind w:right="142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Для шифрования и дешифрования работ создается специальная комиссия в составе не менее двух человек, один из которых является председателем. </w:t>
      </w:r>
    </w:p>
    <w:p w:rsidR="00C85D49" w:rsidRPr="001B4B61" w:rsidRDefault="00C85D49" w:rsidP="00781A73">
      <w:pPr>
        <w:ind w:right="142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После окончания Олимпиады работы участников передаются шифровальной комиссии на шифровку. Титульные листы с фамилиями участников и продублированным шифром хранятся в сейфе. </w:t>
      </w:r>
    </w:p>
    <w:p w:rsidR="0079427C" w:rsidRPr="001B4B61" w:rsidRDefault="00C85D49" w:rsidP="00781A73">
      <w:pPr>
        <w:tabs>
          <w:tab w:val="left" w:pos="-142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Работа по шифрованию, проверке и процедуры внесения баллов в компьютер организована так, что полная информация о рейтинге каждого участника Олимпиады доступна только членам шифровальной комиссии.</w:t>
      </w:r>
    </w:p>
    <w:p w:rsidR="00C85D49" w:rsidRPr="001B4B61" w:rsidRDefault="00C85D49" w:rsidP="00781A73">
      <w:pPr>
        <w:tabs>
          <w:tab w:val="left" w:pos="-142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427C" w:rsidRPr="001B4B61" w:rsidRDefault="00D14C39" w:rsidP="00781A73">
      <w:pPr>
        <w:pStyle w:val="a3"/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1B4B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Показ олимпиадных работ</w:t>
      </w:r>
    </w:p>
    <w:p w:rsidR="00C85D49" w:rsidRPr="001B4B61" w:rsidRDefault="00C85D49" w:rsidP="00781A73">
      <w:pPr>
        <w:pStyle w:val="a3"/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1A73" w:rsidRPr="00781A73" w:rsidRDefault="00781A73" w:rsidP="00781A73">
      <w:pPr>
        <w:tabs>
          <w:tab w:val="left" w:pos="142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олимпиадных заданий и их решений проводится после их проверки в отведенное программой проведения школьного этапа время. </w:t>
      </w:r>
    </w:p>
    <w:p w:rsidR="00781A73" w:rsidRPr="00781A73" w:rsidRDefault="00781A73" w:rsidP="00781A73">
      <w:pPr>
        <w:tabs>
          <w:tab w:val="left" w:pos="142"/>
          <w:tab w:val="left" w:pos="993"/>
          <w:tab w:val="left" w:pos="1276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процедуре анализа олимпиадных заданий и их решений могут присутствовать все участники Олимпиады.</w:t>
      </w:r>
    </w:p>
    <w:p w:rsidR="00781A73" w:rsidRPr="00781A73" w:rsidRDefault="00781A73" w:rsidP="00781A73">
      <w:pPr>
        <w:tabs>
          <w:tab w:val="left" w:pos="142"/>
          <w:tab w:val="left" w:pos="993"/>
          <w:tab w:val="left" w:pos="1276"/>
          <w:tab w:val="left" w:pos="131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проведения процедуры анализа олимпиадных заданий и их решений представляются наиболее удачные варианты выполнения олимпиадных заданий, анализируются типичные ошибки, допущенные участниками Олимпиады, объявляются критерии выставления оценок при неполных решениях или при решениях, содержащих ошибки.</w:t>
      </w:r>
    </w:p>
    <w:p w:rsidR="00781A73" w:rsidRPr="00781A73" w:rsidRDefault="00781A73" w:rsidP="00781A73">
      <w:pPr>
        <w:tabs>
          <w:tab w:val="left" w:pos="142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запросу участника олимпиады осуществляется показ выполненных им олимпиадных заданий. Показ работ проводится в очной форме, на него допускаются только участники Олимпиады (без родителей или других законных представителей). Для показа работ необходима отдельная аудитория. В аудитории должны быть столы для членов Жюри и столы для участников, за которыми они самостоятельно просматривают свои работы. Участник имеет право задать члену Жюри вопросы по оценке приведенного им ответа и по критериям оценивания. В случае если Жюри соглашается с аргументами участника по изменению оценки какого-либо задания в его работе, соответствующее изменение согласовывается с председателем Жюри и оформляется протоколом.</w:t>
      </w:r>
    </w:p>
    <w:p w:rsidR="0079427C" w:rsidRPr="001B4B61" w:rsidRDefault="00781A73" w:rsidP="00781A7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участников хранятся Оргкомитетом Олимпиады в течение одного года с момента ее окончания.</w:t>
      </w:r>
    </w:p>
    <w:p w:rsidR="0079427C" w:rsidRPr="001B4B61" w:rsidRDefault="00D14C39" w:rsidP="00781A73">
      <w:pPr>
        <w:pStyle w:val="a3"/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8</w:t>
      </w:r>
      <w:r w:rsidR="0079427C" w:rsidRPr="001B4B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Процедура рассмотрения</w:t>
      </w:r>
      <w:r w:rsidR="001B4B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апелляций участников олимпиады</w:t>
      </w:r>
    </w:p>
    <w:p w:rsidR="00C85D49" w:rsidRPr="001B4B61" w:rsidRDefault="00C85D49" w:rsidP="00781A73">
      <w:pPr>
        <w:pStyle w:val="a3"/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1A73" w:rsidRPr="00781A73" w:rsidRDefault="00781A73" w:rsidP="00781A73">
      <w:pPr>
        <w:tabs>
          <w:tab w:val="left" w:pos="-2127"/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школьного этапа олимпиады.</w:t>
      </w:r>
    </w:p>
    <w:p w:rsidR="00781A73" w:rsidRPr="00781A73" w:rsidRDefault="00781A73" w:rsidP="00781A73">
      <w:pPr>
        <w:tabs>
          <w:tab w:val="left" w:pos="-2127"/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781A73" w:rsidRPr="00781A73" w:rsidRDefault="00781A73" w:rsidP="00781A73">
      <w:pPr>
        <w:tabs>
          <w:tab w:val="left" w:pos="-2127"/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рассмотрения апелляционных заявлений участников олимпиады создается апелляционная комиссия, которая формируется из числа членов жюри олимпиады.</w:t>
      </w:r>
    </w:p>
    <w:p w:rsidR="00781A73" w:rsidRPr="00781A73" w:rsidRDefault="00781A73" w:rsidP="00781A73">
      <w:pPr>
        <w:tabs>
          <w:tab w:val="left" w:pos="-2127"/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на апелляцию подается участником олимпиады в письменном виде (форма произвольная) на имя руководителя пункта проведения олимпиады    в день размещения на сайте Управления образования администрации Советского района протоколов жюри школьного этапа олимпиады по предмету.</w:t>
      </w:r>
    </w:p>
    <w:p w:rsidR="00781A73" w:rsidRPr="00781A73" w:rsidRDefault="00781A73" w:rsidP="00781A73">
      <w:pPr>
        <w:tabs>
          <w:tab w:val="left" w:pos="-2127"/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Апелляция участника рассматривается в течение трех рабочих дней после подачи апелляции.</w:t>
      </w:r>
    </w:p>
    <w:p w:rsidR="00781A73" w:rsidRPr="00781A73" w:rsidRDefault="00781A73" w:rsidP="00781A73">
      <w:pPr>
        <w:tabs>
          <w:tab w:val="left" w:pos="-2127"/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рассмотрении апелляции имеют право присутствовать участник Олимпиады, подавший заявление и в качестве наблюдателя его сопровождающее лицо.</w:t>
      </w:r>
    </w:p>
    <w:p w:rsidR="00781A73" w:rsidRPr="00781A73" w:rsidRDefault="00781A73" w:rsidP="00781A73">
      <w:pPr>
        <w:tabs>
          <w:tab w:val="left" w:pos="-2127"/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</w:t>
      </w:r>
    </w:p>
    <w:p w:rsidR="00781A73" w:rsidRPr="00781A73" w:rsidRDefault="00781A73" w:rsidP="00781A73">
      <w:pPr>
        <w:tabs>
          <w:tab w:val="left" w:pos="-2127"/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апелляции принимается одно из решений:</w:t>
      </w:r>
    </w:p>
    <w:p w:rsidR="00781A73" w:rsidRPr="00781A73" w:rsidRDefault="00781A73" w:rsidP="00781A73">
      <w:pPr>
        <w:tabs>
          <w:tab w:val="left" w:pos="-2127"/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отклонении апелляции и сохранении выставленных баллов;</w:t>
      </w:r>
    </w:p>
    <w:p w:rsidR="00781A73" w:rsidRPr="00781A73" w:rsidRDefault="00781A73" w:rsidP="00781A73">
      <w:pPr>
        <w:tabs>
          <w:tab w:val="left" w:pos="-2127"/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удовлетворении апелляции и выставлении других баллов.</w:t>
      </w:r>
    </w:p>
    <w:p w:rsidR="00781A73" w:rsidRPr="00781A73" w:rsidRDefault="00781A73" w:rsidP="00781A73">
      <w:pPr>
        <w:tabs>
          <w:tab w:val="left" w:pos="-2127"/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оценивания олимпиадных заданий не может быть предметом апелляции и пересмотру не подлежит.</w:t>
      </w:r>
    </w:p>
    <w:p w:rsidR="00781A73" w:rsidRPr="00781A73" w:rsidRDefault="00781A73" w:rsidP="00781A73">
      <w:pPr>
        <w:tabs>
          <w:tab w:val="left" w:pos="-2127"/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апелляционной комиссии принимается простым большинством голосов. Председатель комиссии имеет право решающего голоса.</w:t>
      </w:r>
    </w:p>
    <w:p w:rsidR="00781A73" w:rsidRPr="00781A73" w:rsidRDefault="00781A73" w:rsidP="00781A73">
      <w:pPr>
        <w:tabs>
          <w:tab w:val="left" w:pos="-2127"/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апелляционной комиссии являются окончательным, пересмотру не подлежит.</w:t>
      </w:r>
    </w:p>
    <w:p w:rsidR="00781A73" w:rsidRPr="00781A73" w:rsidRDefault="00781A73" w:rsidP="00781A73">
      <w:pPr>
        <w:tabs>
          <w:tab w:val="left" w:pos="-2127"/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  работы апелляционной комиссии оформляются протоколом подписывается всеми членами апелляционной комиссии.</w:t>
      </w:r>
    </w:p>
    <w:p w:rsidR="00781A73" w:rsidRPr="00781A73" w:rsidRDefault="00781A73" w:rsidP="00781A73">
      <w:pPr>
        <w:tabs>
          <w:tab w:val="left" w:pos="-2127"/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Протоколы проведения апелляции передаются   председателю предметного жюри для внесения соответствующих изменений в отчетную документацию. </w:t>
      </w:r>
    </w:p>
    <w:p w:rsidR="00781A73" w:rsidRPr="00781A73" w:rsidRDefault="00781A73" w:rsidP="00781A73">
      <w:pPr>
        <w:tabs>
          <w:tab w:val="left" w:pos="-2127"/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Руководителем пункта проведения Олимпиады протоколы с внесенными изменениями передаются организатору Олимпиады для утверждения и размещения на сайте Управления образования администрации Советского района.</w:t>
      </w:r>
    </w:p>
    <w:p w:rsidR="00781A73" w:rsidRPr="00781A73" w:rsidRDefault="00781A73" w:rsidP="00781A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заявления об апелляциях участников олимпиады, протоколы проведения апелляции передаются секретарю оргкомитета олимпиады после завершения олимпиады.</w:t>
      </w:r>
    </w:p>
    <w:p w:rsidR="00C85D49" w:rsidRPr="001B4B61" w:rsidRDefault="00C85D49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427C" w:rsidRPr="001B4B61" w:rsidRDefault="00D14C39" w:rsidP="00781A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79427C" w:rsidRPr="001B4B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Рекомендуемая литература для подготовки заданий школьного этапа Все</w:t>
      </w:r>
      <w:r w:rsidR="001B4B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российской олимпиады школьников</w:t>
      </w:r>
    </w:p>
    <w:p w:rsidR="00C85D49" w:rsidRPr="001B4B61" w:rsidRDefault="00C85D49" w:rsidP="00781A73">
      <w:pPr>
        <w:spacing w:after="0" w:line="240" w:lineRule="auto"/>
        <w:ind w:firstLine="567"/>
        <w:jc w:val="center"/>
        <w:rPr>
          <w:color w:val="000000" w:themeColor="text1"/>
          <w:sz w:val="24"/>
          <w:szCs w:val="24"/>
        </w:rPr>
      </w:pPr>
    </w:p>
    <w:p w:rsidR="001B4B61" w:rsidRPr="001B4B61" w:rsidRDefault="001B4B61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Интернет-ресурсы:</w:t>
      </w:r>
    </w:p>
    <w:p w:rsidR="001B4B61" w:rsidRPr="001B4B61" w:rsidRDefault="001B4B61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1. https://os.mipt.ru Сетевая олимпиадная школа «Физтех регионам» (7-11 классы).</w:t>
      </w:r>
    </w:p>
    <w:p w:rsidR="001B4B61" w:rsidRPr="001B4B61" w:rsidRDefault="001B4B61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2. https://maxwell.mipt.ru/ Сайт олимпиады по физике им. Дж. К. Максвелла (7-8 класс)</w:t>
      </w:r>
    </w:p>
    <w:p w:rsidR="001B4B61" w:rsidRPr="001B4B61" w:rsidRDefault="001B4B61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 http://potential.org.ru. Журнал «Потенциал».</w:t>
      </w:r>
    </w:p>
    <w:p w:rsidR="001B4B61" w:rsidRPr="001B4B61" w:rsidRDefault="001B4B61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4. http://kvant.mccme.ru. Журнал «Квант».</w:t>
      </w:r>
    </w:p>
    <w:p w:rsidR="001B4B61" w:rsidRPr="001B4B61" w:rsidRDefault="001B4B61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5. https://mos.olimpiada.ru/tasks/phys Московская олимпиада школьников по физике</w:t>
      </w:r>
    </w:p>
    <w:p w:rsidR="001B4B61" w:rsidRPr="001B4B61" w:rsidRDefault="001B4B61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6. http://physolymp.spb.ru. Олимпиады по физике Санкт-Петербурга.</w:t>
      </w:r>
    </w:p>
    <w:p w:rsidR="001B4B61" w:rsidRPr="001B4B61" w:rsidRDefault="001B4B61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7. http://vsesib.nsesc.ru/phys.html. Олимпиады по физике НГУ.</w:t>
      </w:r>
    </w:p>
    <w:p w:rsidR="001B4B61" w:rsidRPr="001B4B61" w:rsidRDefault="001B4B61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8. http://genphys.phys.msu.ru/ol/. Олимпиады по физике МГУ.</w:t>
      </w:r>
    </w:p>
    <w:p w:rsidR="001B4B61" w:rsidRPr="001B4B61" w:rsidRDefault="001B4B61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9. mephi.ru/</w:t>
      </w:r>
      <w:proofErr w:type="spellStart"/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schoolkids</w:t>
      </w:r>
      <w:proofErr w:type="spellEnd"/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olimpiads</w:t>
      </w:r>
      <w:proofErr w:type="spellEnd"/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/. Олимпиады по физике НИЯУ МИФИ.</w:t>
      </w:r>
    </w:p>
    <w:p w:rsidR="00F42565" w:rsidRPr="001B4B61" w:rsidRDefault="001B4B61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>10. http://edu-homelab.ru. Сайт олимпиадной школы при МФТИ по курсу  «Экспериментальная физика»</w:t>
      </w:r>
    </w:p>
    <w:p w:rsidR="00F42565" w:rsidRPr="001B4B61" w:rsidRDefault="00F42565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2505" w:rsidRPr="001B4B61" w:rsidRDefault="00D22505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2505" w:rsidRPr="001B4B61" w:rsidRDefault="00D22505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2505" w:rsidRPr="001B4B61" w:rsidRDefault="00D22505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2505" w:rsidRPr="001B4B61" w:rsidRDefault="00D22505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2505" w:rsidRPr="001B4B61" w:rsidRDefault="00D22505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2505" w:rsidRPr="001B4B61" w:rsidRDefault="00D22505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2505" w:rsidRPr="001B4B61" w:rsidRDefault="00D22505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2505" w:rsidRPr="001B4B61" w:rsidRDefault="00D22505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2505" w:rsidRPr="001B4B61" w:rsidRDefault="00D22505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2505" w:rsidRPr="001B4B61" w:rsidRDefault="00D22505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872D3" w:rsidRPr="001B4B61" w:rsidRDefault="002872D3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72D3" w:rsidRPr="001B4B61" w:rsidRDefault="002872D3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72D3" w:rsidRPr="001B4B61" w:rsidRDefault="002872D3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72D3" w:rsidRPr="001B4B61" w:rsidRDefault="002872D3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72D3" w:rsidRPr="001B4B61" w:rsidRDefault="002872D3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72D3" w:rsidRPr="001B4B61" w:rsidRDefault="002872D3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72D3" w:rsidRPr="001B4B61" w:rsidRDefault="002872D3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2872D3" w:rsidRPr="001B4B61" w:rsidRDefault="002872D3" w:rsidP="00781A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872D3" w:rsidRPr="001B4B61" w:rsidSect="00250B0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DB3" w:rsidRDefault="00D92DB3" w:rsidP="00365964">
      <w:pPr>
        <w:spacing w:after="0" w:line="240" w:lineRule="auto"/>
      </w:pPr>
      <w:r>
        <w:separator/>
      </w:r>
    </w:p>
  </w:endnote>
  <w:endnote w:type="continuationSeparator" w:id="0">
    <w:p w:rsidR="00D92DB3" w:rsidRDefault="00D92DB3" w:rsidP="0036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595619"/>
      <w:docPartObj>
        <w:docPartGallery w:val="Page Numbers (Bottom of Page)"/>
        <w:docPartUnique/>
      </w:docPartObj>
    </w:sdtPr>
    <w:sdtEndPr/>
    <w:sdtContent>
      <w:p w:rsidR="00365964" w:rsidRDefault="00250B08">
        <w:pPr>
          <w:pStyle w:val="a8"/>
          <w:jc w:val="center"/>
        </w:pPr>
        <w:r>
          <w:fldChar w:fldCharType="begin"/>
        </w:r>
        <w:r w:rsidR="00365964">
          <w:instrText>PAGE   \* MERGEFORMAT</w:instrText>
        </w:r>
        <w:r>
          <w:fldChar w:fldCharType="separate"/>
        </w:r>
        <w:r w:rsidR="00D277E9">
          <w:rPr>
            <w:noProof/>
          </w:rPr>
          <w:t>6</w:t>
        </w:r>
        <w:r>
          <w:fldChar w:fldCharType="end"/>
        </w:r>
      </w:p>
    </w:sdtContent>
  </w:sdt>
  <w:p w:rsidR="00365964" w:rsidRDefault="0036596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DB3" w:rsidRDefault="00D92DB3" w:rsidP="00365964">
      <w:pPr>
        <w:spacing w:after="0" w:line="240" w:lineRule="auto"/>
      </w:pPr>
      <w:r>
        <w:separator/>
      </w:r>
    </w:p>
  </w:footnote>
  <w:footnote w:type="continuationSeparator" w:id="0">
    <w:p w:rsidR="00D92DB3" w:rsidRDefault="00D92DB3" w:rsidP="00365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A73" w:rsidRPr="00781A73" w:rsidRDefault="00781A73" w:rsidP="00781A73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781A73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Школьный этап всероссийской олимпиады школьников по </w:t>
    </w:r>
    <w:r>
      <w:rPr>
        <w:rFonts w:ascii="Times New Roman" w:eastAsia="Times New Roman" w:hAnsi="Times New Roman" w:cs="Times New Roman"/>
        <w:sz w:val="24"/>
        <w:szCs w:val="24"/>
        <w:lang w:eastAsia="ru-RU"/>
      </w:rPr>
      <w:t>физике</w:t>
    </w:r>
    <w:r w:rsidRPr="00781A73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на территории Ханты-Мансийского автономного округа – Югры в 2023-2024 учебном году</w:t>
    </w:r>
  </w:p>
  <w:p w:rsidR="00781A73" w:rsidRDefault="00781A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A27"/>
    <w:multiLevelType w:val="multilevel"/>
    <w:tmpl w:val="FAB0FCD8"/>
    <w:lvl w:ilvl="0">
      <w:start w:val="1"/>
      <w:numFmt w:val="upperRoman"/>
      <w:lvlText w:val="%1."/>
      <w:lvlJc w:val="left"/>
      <w:pPr>
        <w:ind w:left="900" w:hanging="720"/>
      </w:pPr>
    </w:lvl>
    <w:lvl w:ilvl="1">
      <w:start w:val="1"/>
      <w:numFmt w:val="decimal"/>
      <w:lvlText w:val="%2."/>
      <w:lvlJc w:val="left"/>
      <w:pPr>
        <w:ind w:left="540" w:hanging="360"/>
      </w:pPr>
    </w:lvl>
    <w:lvl w:ilvl="2">
      <w:start w:val="1"/>
      <w:numFmt w:val="decimal"/>
      <w:isLgl/>
      <w:lvlText w:val="%1.%2.%3."/>
      <w:lvlJc w:val="left"/>
      <w:pPr>
        <w:ind w:left="900" w:hanging="720"/>
      </w:pPr>
    </w:lvl>
    <w:lvl w:ilvl="3">
      <w:start w:val="1"/>
      <w:numFmt w:val="decimal"/>
      <w:isLgl/>
      <w:lvlText w:val="%1.%2.%3.%4."/>
      <w:lvlJc w:val="left"/>
      <w:pPr>
        <w:ind w:left="900" w:hanging="720"/>
      </w:pPr>
    </w:lvl>
    <w:lvl w:ilvl="4">
      <w:start w:val="1"/>
      <w:numFmt w:val="decimal"/>
      <w:isLgl/>
      <w:lvlText w:val="%1.%2.%3.%4.%5."/>
      <w:lvlJc w:val="left"/>
      <w:pPr>
        <w:ind w:left="1260" w:hanging="1080"/>
      </w:pPr>
    </w:lvl>
    <w:lvl w:ilvl="5">
      <w:start w:val="1"/>
      <w:numFmt w:val="decimal"/>
      <w:isLgl/>
      <w:lvlText w:val="%1.%2.%3.%4.%5.%6."/>
      <w:lvlJc w:val="left"/>
      <w:pPr>
        <w:ind w:left="1260" w:hanging="1080"/>
      </w:pPr>
    </w:lvl>
    <w:lvl w:ilvl="6">
      <w:start w:val="1"/>
      <w:numFmt w:val="decimal"/>
      <w:isLgl/>
      <w:lvlText w:val="%1.%2.%3.%4.%5.%6.%7."/>
      <w:lvlJc w:val="left"/>
      <w:pPr>
        <w:ind w:left="1620" w:hanging="1440"/>
      </w:p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</w:lvl>
  </w:abstractNum>
  <w:abstractNum w:abstractNumId="1">
    <w:nsid w:val="1147746B"/>
    <w:multiLevelType w:val="hybridMultilevel"/>
    <w:tmpl w:val="0248C238"/>
    <w:lvl w:ilvl="0" w:tplc="0B6C8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30B27"/>
    <w:multiLevelType w:val="hybridMultilevel"/>
    <w:tmpl w:val="4C584530"/>
    <w:lvl w:ilvl="0" w:tplc="0B6C8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31B68"/>
    <w:multiLevelType w:val="hybridMultilevel"/>
    <w:tmpl w:val="C0FE6E64"/>
    <w:lvl w:ilvl="0" w:tplc="ED02066C">
      <w:start w:val="11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44675ECF"/>
    <w:multiLevelType w:val="hybridMultilevel"/>
    <w:tmpl w:val="BCD256F4"/>
    <w:lvl w:ilvl="0" w:tplc="8C1A5B80">
      <w:start w:val="10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46C94D23"/>
    <w:multiLevelType w:val="hybridMultilevel"/>
    <w:tmpl w:val="7988B254"/>
    <w:lvl w:ilvl="0" w:tplc="0B6C8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80001"/>
    <w:multiLevelType w:val="hybridMultilevel"/>
    <w:tmpl w:val="CEEE1004"/>
    <w:lvl w:ilvl="0" w:tplc="14984FEE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3814F79"/>
    <w:multiLevelType w:val="hybridMultilevel"/>
    <w:tmpl w:val="23A84C62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915EF1"/>
    <w:multiLevelType w:val="hybridMultilevel"/>
    <w:tmpl w:val="AEF2F55A"/>
    <w:lvl w:ilvl="0" w:tplc="0B6C839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5AD15D7B"/>
    <w:multiLevelType w:val="hybridMultilevel"/>
    <w:tmpl w:val="811A4A56"/>
    <w:lvl w:ilvl="0" w:tplc="0B6C8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E21D35"/>
    <w:multiLevelType w:val="hybridMultilevel"/>
    <w:tmpl w:val="525854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FF930BF"/>
    <w:multiLevelType w:val="hybridMultilevel"/>
    <w:tmpl w:val="863E6BF8"/>
    <w:lvl w:ilvl="0" w:tplc="0B6C8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136F42"/>
    <w:multiLevelType w:val="hybridMultilevel"/>
    <w:tmpl w:val="4170F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783219"/>
    <w:multiLevelType w:val="hybridMultilevel"/>
    <w:tmpl w:val="7388986A"/>
    <w:lvl w:ilvl="0" w:tplc="0B6C8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0D0A0F"/>
    <w:multiLevelType w:val="hybridMultilevel"/>
    <w:tmpl w:val="0D18BE8E"/>
    <w:lvl w:ilvl="0" w:tplc="0B6C8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C5725B"/>
    <w:multiLevelType w:val="hybridMultilevel"/>
    <w:tmpl w:val="A8B83CF4"/>
    <w:lvl w:ilvl="0" w:tplc="59B29E2C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B84281"/>
    <w:multiLevelType w:val="hybridMultilevel"/>
    <w:tmpl w:val="0D5CEB4E"/>
    <w:lvl w:ilvl="0" w:tplc="0B6C8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7D7962"/>
    <w:multiLevelType w:val="multilevel"/>
    <w:tmpl w:val="F74471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1"/>
  </w:num>
  <w:num w:numId="5">
    <w:abstractNumId w:val="13"/>
  </w:num>
  <w:num w:numId="6">
    <w:abstractNumId w:val="5"/>
  </w:num>
  <w:num w:numId="7">
    <w:abstractNumId w:val="2"/>
  </w:num>
  <w:num w:numId="8">
    <w:abstractNumId w:val="9"/>
  </w:num>
  <w:num w:numId="9">
    <w:abstractNumId w:val="8"/>
  </w:num>
  <w:num w:numId="10">
    <w:abstractNumId w:val="12"/>
  </w:num>
  <w:num w:numId="11">
    <w:abstractNumId w:val="17"/>
  </w:num>
  <w:num w:numId="12">
    <w:abstractNumId w:val="15"/>
  </w:num>
  <w:num w:numId="13">
    <w:abstractNumId w:val="10"/>
  </w:num>
  <w:num w:numId="14">
    <w:abstractNumId w:val="3"/>
  </w:num>
  <w:num w:numId="15">
    <w:abstractNumId w:val="4"/>
  </w:num>
  <w:num w:numId="16">
    <w:abstractNumId w:val="0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A1"/>
    <w:rsid w:val="0006332C"/>
    <w:rsid w:val="00086CD9"/>
    <w:rsid w:val="00182EA1"/>
    <w:rsid w:val="001B4B61"/>
    <w:rsid w:val="001E632D"/>
    <w:rsid w:val="00227738"/>
    <w:rsid w:val="00242B8B"/>
    <w:rsid w:val="00250B08"/>
    <w:rsid w:val="00264C03"/>
    <w:rsid w:val="002872D3"/>
    <w:rsid w:val="002B5DBF"/>
    <w:rsid w:val="00343D38"/>
    <w:rsid w:val="00365964"/>
    <w:rsid w:val="003A5994"/>
    <w:rsid w:val="003D06B7"/>
    <w:rsid w:val="003F51E7"/>
    <w:rsid w:val="00400055"/>
    <w:rsid w:val="004B5AC4"/>
    <w:rsid w:val="004B70AB"/>
    <w:rsid w:val="004D0876"/>
    <w:rsid w:val="004D3BD6"/>
    <w:rsid w:val="00516E3C"/>
    <w:rsid w:val="00563729"/>
    <w:rsid w:val="005B2AEA"/>
    <w:rsid w:val="00605DD5"/>
    <w:rsid w:val="00631B35"/>
    <w:rsid w:val="00667D50"/>
    <w:rsid w:val="006A12FB"/>
    <w:rsid w:val="00714281"/>
    <w:rsid w:val="00781A73"/>
    <w:rsid w:val="0079427C"/>
    <w:rsid w:val="007D4C8B"/>
    <w:rsid w:val="00831A59"/>
    <w:rsid w:val="00854F51"/>
    <w:rsid w:val="008F410C"/>
    <w:rsid w:val="00907D83"/>
    <w:rsid w:val="009279E1"/>
    <w:rsid w:val="009739C8"/>
    <w:rsid w:val="00A665E6"/>
    <w:rsid w:val="00A67202"/>
    <w:rsid w:val="00AB672A"/>
    <w:rsid w:val="00AC4B5D"/>
    <w:rsid w:val="00B12D60"/>
    <w:rsid w:val="00B42894"/>
    <w:rsid w:val="00C35D94"/>
    <w:rsid w:val="00C73CE2"/>
    <w:rsid w:val="00C85D49"/>
    <w:rsid w:val="00CC0399"/>
    <w:rsid w:val="00D14C39"/>
    <w:rsid w:val="00D22505"/>
    <w:rsid w:val="00D277E9"/>
    <w:rsid w:val="00D92DB3"/>
    <w:rsid w:val="00F41AA6"/>
    <w:rsid w:val="00F42565"/>
    <w:rsid w:val="00FA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08"/>
  </w:style>
  <w:style w:type="paragraph" w:styleId="1">
    <w:name w:val="heading 1"/>
    <w:basedOn w:val="a"/>
    <w:next w:val="a"/>
    <w:link w:val="10"/>
    <w:uiPriority w:val="9"/>
    <w:qFormat/>
    <w:rsid w:val="00781A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D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7D83"/>
    <w:rPr>
      <w:color w:val="0000FF" w:themeColor="hyperlink"/>
      <w:u w:val="single"/>
    </w:rPr>
  </w:style>
  <w:style w:type="character" w:styleId="a5">
    <w:name w:val="line number"/>
    <w:basedOn w:val="a0"/>
    <w:uiPriority w:val="99"/>
    <w:semiHidden/>
    <w:unhideWhenUsed/>
    <w:rsid w:val="00365964"/>
  </w:style>
  <w:style w:type="paragraph" w:styleId="a6">
    <w:name w:val="header"/>
    <w:basedOn w:val="a"/>
    <w:link w:val="a7"/>
    <w:uiPriority w:val="99"/>
    <w:unhideWhenUsed/>
    <w:rsid w:val="00365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5964"/>
  </w:style>
  <w:style w:type="paragraph" w:styleId="a8">
    <w:name w:val="footer"/>
    <w:basedOn w:val="a"/>
    <w:link w:val="a9"/>
    <w:uiPriority w:val="99"/>
    <w:unhideWhenUsed/>
    <w:rsid w:val="00365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5964"/>
  </w:style>
  <w:style w:type="table" w:styleId="aa">
    <w:name w:val="Table Grid"/>
    <w:basedOn w:val="a1"/>
    <w:uiPriority w:val="59"/>
    <w:rsid w:val="00973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4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25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4C8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FontStyle42">
    <w:name w:val="Font Style42"/>
    <w:basedOn w:val="a0"/>
    <w:uiPriority w:val="99"/>
    <w:rsid w:val="003A5994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781A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08"/>
  </w:style>
  <w:style w:type="paragraph" w:styleId="1">
    <w:name w:val="heading 1"/>
    <w:basedOn w:val="a"/>
    <w:next w:val="a"/>
    <w:link w:val="10"/>
    <w:uiPriority w:val="9"/>
    <w:qFormat/>
    <w:rsid w:val="00781A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D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7D83"/>
    <w:rPr>
      <w:color w:val="0000FF" w:themeColor="hyperlink"/>
      <w:u w:val="single"/>
    </w:rPr>
  </w:style>
  <w:style w:type="character" w:styleId="a5">
    <w:name w:val="line number"/>
    <w:basedOn w:val="a0"/>
    <w:uiPriority w:val="99"/>
    <w:semiHidden/>
    <w:unhideWhenUsed/>
    <w:rsid w:val="00365964"/>
  </w:style>
  <w:style w:type="paragraph" w:styleId="a6">
    <w:name w:val="header"/>
    <w:basedOn w:val="a"/>
    <w:link w:val="a7"/>
    <w:uiPriority w:val="99"/>
    <w:unhideWhenUsed/>
    <w:rsid w:val="00365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5964"/>
  </w:style>
  <w:style w:type="paragraph" w:styleId="a8">
    <w:name w:val="footer"/>
    <w:basedOn w:val="a"/>
    <w:link w:val="a9"/>
    <w:uiPriority w:val="99"/>
    <w:unhideWhenUsed/>
    <w:rsid w:val="00365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5964"/>
  </w:style>
  <w:style w:type="table" w:styleId="aa">
    <w:name w:val="Table Grid"/>
    <w:basedOn w:val="a1"/>
    <w:uiPriority w:val="59"/>
    <w:rsid w:val="00973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4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25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4C8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FontStyle42">
    <w:name w:val="Font Style42"/>
    <w:basedOn w:val="a0"/>
    <w:uiPriority w:val="99"/>
    <w:rsid w:val="003A5994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781A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2579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SHIRAKOVSKYA</cp:lastModifiedBy>
  <cp:revision>4</cp:revision>
  <dcterms:created xsi:type="dcterms:W3CDTF">2023-09-04T19:18:00Z</dcterms:created>
  <dcterms:modified xsi:type="dcterms:W3CDTF">2023-09-07T05:00:00Z</dcterms:modified>
</cp:coreProperties>
</file>